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7E5526">
        <w:rPr>
          <w:b/>
          <w:color w:val="FF0000"/>
        </w:rPr>
        <w:t>Interface Youth Program Central</w:t>
      </w:r>
      <w:r w:rsidR="00862D27">
        <w:tab/>
      </w:r>
    </w:p>
    <w:p w:rsidR="00AB5F26" w:rsidRPr="007E5526" w:rsidRDefault="00862D27" w:rsidP="00AB5F26">
      <w:pPr>
        <w:tabs>
          <w:tab w:val="left" w:pos="2520"/>
        </w:tabs>
        <w:ind w:left="2520" w:hanging="2520"/>
        <w:rPr>
          <w:b/>
          <w:color w:val="FF0000"/>
        </w:rPr>
      </w:pPr>
      <w:r>
        <w:t xml:space="preserve">Date: </w:t>
      </w:r>
      <w:r w:rsidR="00D8398A">
        <w:rPr>
          <w:b/>
          <w:color w:val="FF0000"/>
        </w:rPr>
        <w:t>October 26, 2023</w:t>
      </w:r>
    </w:p>
    <w:p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7E5526">
        <w:rPr>
          <w:b/>
          <w:color w:val="FF0000"/>
        </w:rPr>
        <w:t>4pm-6pm</w:t>
      </w:r>
      <w:r w:rsidR="00736F88" w:rsidRPr="007E5526">
        <w:rPr>
          <w:color w:val="FF0000"/>
        </w:rPr>
        <w:t xml:space="preserve"> 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7E5526">
        <w:rPr>
          <w:b/>
          <w:color w:val="FF0000"/>
        </w:rPr>
        <w:t>1400 NW 29</w:t>
      </w:r>
      <w:r w:rsidR="00C759B3" w:rsidRPr="007E5526">
        <w:rPr>
          <w:b/>
          <w:color w:val="FF0000"/>
          <w:vertAlign w:val="superscript"/>
        </w:rPr>
        <w:t>th</w:t>
      </w:r>
      <w:r w:rsidR="00C759B3" w:rsidRPr="007E5526">
        <w:rPr>
          <w:b/>
          <w:color w:val="FF0000"/>
        </w:rPr>
        <w:t xml:space="preserve"> R</w:t>
      </w:r>
      <w:r w:rsidR="00E456BE" w:rsidRPr="007E5526">
        <w:rPr>
          <w:b/>
          <w:color w:val="FF0000"/>
        </w:rPr>
        <w:t>oad, Gainesville, Florida 32605</w:t>
      </w:r>
      <w:r>
        <w:tab/>
      </w:r>
    </w:p>
    <w:p w:rsidR="00862D27" w:rsidRPr="007E5526" w:rsidRDefault="00C759B3">
      <w:pPr>
        <w:tabs>
          <w:tab w:val="left" w:pos="2520"/>
        </w:tabs>
        <w:ind w:left="2520" w:hanging="2520"/>
        <w:rPr>
          <w:color w:val="FF0000"/>
        </w:rPr>
      </w:pPr>
      <w:r>
        <w:t xml:space="preserve">Date of Next Meeting: </w:t>
      </w:r>
      <w:r w:rsidR="00D8398A">
        <w:rPr>
          <w:b/>
          <w:color w:val="FF0000"/>
        </w:rPr>
        <w:t>November 30, 2023</w:t>
      </w:r>
    </w:p>
    <w:p w:rsidR="00C759B3" w:rsidRPr="007E5526" w:rsidRDefault="00862D27">
      <w:pPr>
        <w:tabs>
          <w:tab w:val="left" w:pos="2520"/>
        </w:tabs>
        <w:ind w:left="2520" w:hanging="2520"/>
        <w:rPr>
          <w:b/>
          <w:color w:val="FF0000"/>
        </w:rPr>
      </w:pPr>
      <w:r>
        <w:t>Attendance:</w:t>
      </w:r>
      <w:r w:rsidR="00C759B3">
        <w:t xml:space="preserve">  </w:t>
      </w:r>
      <w:r w:rsidR="009A564F" w:rsidRPr="007E5526">
        <w:rPr>
          <w:b/>
          <w:color w:val="FF0000"/>
        </w:rPr>
        <w:t>Zeke Whitter, Brian Smith, Naomi Thomp</w:t>
      </w:r>
      <w:r w:rsidR="00AE3CC6">
        <w:rPr>
          <w:b/>
          <w:color w:val="FF0000"/>
        </w:rPr>
        <w:t xml:space="preserve">son, Belinda Ross, </w:t>
      </w:r>
    </w:p>
    <w:p w:rsidR="004E4659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Kevin Lee, Anita Jenkins-McCarte</w:t>
      </w:r>
      <w:r w:rsidR="00D8398A">
        <w:rPr>
          <w:b/>
          <w:color w:val="FF0000"/>
        </w:rPr>
        <w:t xml:space="preserve">r, </w:t>
      </w:r>
      <w:r w:rsidR="00AE3CC6">
        <w:rPr>
          <w:b/>
          <w:color w:val="FF0000"/>
        </w:rPr>
        <w:t>William Harmon,</w:t>
      </w:r>
      <w:r w:rsidR="00D8398A">
        <w:rPr>
          <w:b/>
          <w:color w:val="FF0000"/>
        </w:rPr>
        <w:t xml:space="preserve"> Halie Nehus</w:t>
      </w:r>
    </w:p>
    <w:p w:rsidR="009A564F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Vincent Lipford, </w:t>
      </w:r>
      <w:r w:rsidR="00846FF3">
        <w:rPr>
          <w:b/>
          <w:color w:val="FF0000"/>
        </w:rPr>
        <w:t>Joann Rosario</w:t>
      </w:r>
      <w:r w:rsidRPr="007E5526">
        <w:rPr>
          <w:b/>
          <w:color w:val="FF0000"/>
        </w:rPr>
        <w:t>,</w:t>
      </w:r>
      <w:r w:rsidR="007E5526" w:rsidRPr="007E5526">
        <w:rPr>
          <w:b/>
          <w:color w:val="FF0000"/>
        </w:rPr>
        <w:t xml:space="preserve"> Shaci D</w:t>
      </w:r>
      <w:r w:rsidR="00FE18BA">
        <w:rPr>
          <w:b/>
          <w:color w:val="FF0000"/>
        </w:rPr>
        <w:t xml:space="preserve">avis, </w:t>
      </w:r>
      <w:r w:rsidR="00F8495A">
        <w:rPr>
          <w:b/>
          <w:color w:val="FF0000"/>
        </w:rPr>
        <w:t>Preston White</w:t>
      </w:r>
    </w:p>
    <w:p w:rsidR="006F2916" w:rsidRDefault="006F2916" w:rsidP="004E4659">
      <w:pPr>
        <w:tabs>
          <w:tab w:val="left" w:pos="2520"/>
        </w:tabs>
        <w:ind w:left="2520" w:hanging="2520"/>
        <w:rPr>
          <w:b/>
          <w:color w:val="FF0000"/>
        </w:rPr>
      </w:pPr>
      <w:r>
        <w:rPr>
          <w:b/>
          <w:color w:val="FF0000"/>
        </w:rPr>
        <w:t xml:space="preserve">                    </w:t>
      </w:r>
      <w:r w:rsidR="007E5526" w:rsidRPr="007E5526">
        <w:rPr>
          <w:b/>
          <w:color w:val="FF0000"/>
        </w:rPr>
        <w:t xml:space="preserve"> </w:t>
      </w:r>
      <w:r w:rsidR="00AE3CC6">
        <w:rPr>
          <w:b/>
          <w:color w:val="FF0000"/>
        </w:rPr>
        <w:t>Jacovy Smith,</w:t>
      </w:r>
      <w:r w:rsidR="00D8398A">
        <w:rPr>
          <w:b/>
          <w:color w:val="FF0000"/>
        </w:rPr>
        <w:t xml:space="preserve"> Alayna Mills, Carl Peoples</w:t>
      </w:r>
      <w:r w:rsidR="00805CEA">
        <w:rPr>
          <w:b/>
          <w:color w:val="FF0000"/>
        </w:rPr>
        <w:t xml:space="preserve">, Jeremy Jackson </w:t>
      </w:r>
      <w:r>
        <w:rPr>
          <w:b/>
          <w:color w:val="FF0000"/>
        </w:rPr>
        <w:t xml:space="preserve"> </w:t>
      </w:r>
    </w:p>
    <w:p w:rsidR="004E4659" w:rsidRDefault="006F2916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  <w:color w:val="FF0000"/>
        </w:rPr>
        <w:t xml:space="preserve">                     Ken </w:t>
      </w:r>
      <w:r w:rsidR="00AE3CC6">
        <w:rPr>
          <w:b/>
          <w:color w:val="FF0000"/>
        </w:rPr>
        <w:t>Welcome</w:t>
      </w:r>
      <w:r w:rsidR="00F8495A">
        <w:rPr>
          <w:b/>
          <w:color w:val="FF0000"/>
        </w:rPr>
        <w:t>, LaRose Manker and Nadia Matthews.</w:t>
      </w:r>
    </w:p>
    <w:p w:rsidR="00526E69" w:rsidRPr="004E4659" w:rsidRDefault="004E4659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</w:t>
      </w:r>
      <w:r w:rsidR="00502799">
        <w:rPr>
          <w:b/>
        </w:rPr>
        <w:t xml:space="preserve">                    </w:t>
      </w:r>
      <w:r w:rsidR="00C759B3" w:rsidRPr="004E4659">
        <w:rPr>
          <w:b/>
        </w:rPr>
        <w:t xml:space="preserve">        </w:t>
      </w:r>
    </w:p>
    <w:p w:rsidR="00C759B3" w:rsidRDefault="00727E18">
      <w:pPr>
        <w:tabs>
          <w:tab w:val="left" w:pos="2520"/>
        </w:tabs>
        <w:ind w:left="2520" w:hanging="2520"/>
      </w:pPr>
      <w:r>
        <w:t>Absent:</w:t>
      </w:r>
      <w:r w:rsidR="00862D27">
        <w:t xml:space="preserve"> </w:t>
      </w:r>
      <w:r w:rsidR="007E5526">
        <w:t xml:space="preserve">       </w:t>
      </w:r>
      <w:r w:rsidR="004E4659" w:rsidRPr="007E5526">
        <w:rPr>
          <w:b/>
          <w:color w:val="FF0000"/>
        </w:rPr>
        <w:t>Angela Ro</w:t>
      </w:r>
      <w:r w:rsidR="00C81BA6" w:rsidRPr="007E5526">
        <w:rPr>
          <w:b/>
          <w:color w:val="FF0000"/>
        </w:rPr>
        <w:t>w</w:t>
      </w:r>
      <w:r w:rsidR="006F2916">
        <w:rPr>
          <w:b/>
          <w:color w:val="FF0000"/>
        </w:rPr>
        <w:t xml:space="preserve">den, </w:t>
      </w:r>
      <w:r w:rsidR="00C466B3">
        <w:rPr>
          <w:b/>
          <w:color w:val="FF0000"/>
        </w:rPr>
        <w:t>Gretchen Strickland</w:t>
      </w:r>
      <w:r w:rsidR="00F8495A">
        <w:rPr>
          <w:b/>
          <w:color w:val="FF0000"/>
        </w:rPr>
        <w:t xml:space="preserve">, </w:t>
      </w:r>
      <w:r w:rsidR="00805CEA">
        <w:rPr>
          <w:b/>
          <w:color w:val="FF0000"/>
        </w:rPr>
        <w:t>and</w:t>
      </w:r>
      <w:r w:rsidR="006F2916">
        <w:rPr>
          <w:b/>
          <w:color w:val="FF0000"/>
        </w:rPr>
        <w:t xml:space="preserve"> Joe Mattox.</w:t>
      </w:r>
      <w:r w:rsidR="00FE18BA">
        <w:rPr>
          <w:b/>
          <w:color w:val="FF0000"/>
        </w:rPr>
        <w:t xml:space="preserve"> </w:t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         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8A560F">
        <w:rPr>
          <w:iCs/>
        </w:rPr>
        <w:t xml:space="preserve">: </w:t>
      </w:r>
      <w:r w:rsidR="008A560F" w:rsidRPr="008A560F">
        <w:rPr>
          <w:iCs/>
        </w:rPr>
        <w:t xml:space="preserve">  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480C46">
        <w:rPr>
          <w:b/>
          <w:color w:val="FF0000"/>
        </w:rPr>
        <w:t xml:space="preserve"> </w:t>
      </w:r>
      <w:r w:rsidR="00F45B2C">
        <w:rPr>
          <w:b/>
          <w:color w:val="FF0000"/>
        </w:rPr>
        <w:t>Naomi Thompson / Human Trafficking Train the Trainer</w:t>
      </w:r>
    </w:p>
    <w:p w:rsidR="00480C46" w:rsidRDefault="00E5378F" w:rsidP="0089553C">
      <w:pPr>
        <w:tabs>
          <w:tab w:val="left" w:pos="540"/>
        </w:tabs>
        <w:ind w:left="540" w:hanging="540"/>
        <w:rPr>
          <w:b/>
          <w:iCs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="000B72E0" w:rsidRPr="000B72E0">
        <w:rPr>
          <w:b/>
          <w:iCs/>
          <w:color w:val="FF0000"/>
        </w:rPr>
        <w:t>Congratulations</w:t>
      </w:r>
      <w:r w:rsidR="000B72E0">
        <w:rPr>
          <w:b/>
          <w:iCs/>
          <w:color w:val="FF0000"/>
        </w:rPr>
        <w:t xml:space="preserve"> to Residential Counselor Naomi Thompson who is now the Human Trafficking Train the Trainer for the Department of Children and Families (DCF) and CDS.</w:t>
      </w:r>
    </w:p>
    <w:p w:rsidR="00B246FF" w:rsidRPr="000B72E0" w:rsidRDefault="00480C46" w:rsidP="000B4520">
      <w:pPr>
        <w:tabs>
          <w:tab w:val="left" w:pos="540"/>
        </w:tabs>
        <w:rPr>
          <w:b/>
          <w:iCs/>
          <w:color w:val="FF0000"/>
        </w:rPr>
      </w:pPr>
      <w:r>
        <w:rPr>
          <w:i/>
          <w:iCs/>
        </w:rPr>
        <w:t xml:space="preserve">         Outcomes, Actions, Timeframes</w:t>
      </w:r>
      <w:r w:rsidRPr="000B72E0">
        <w:rPr>
          <w:i/>
          <w:iCs/>
          <w:color w:val="FF0000"/>
        </w:rPr>
        <w:t>:</w:t>
      </w:r>
      <w:r w:rsidRPr="000B72E0">
        <w:rPr>
          <w:b/>
          <w:iCs/>
          <w:color w:val="FF0000"/>
        </w:rPr>
        <w:t xml:space="preserve"> </w:t>
      </w:r>
      <w:r w:rsidR="00123056" w:rsidRPr="000B72E0">
        <w:rPr>
          <w:b/>
          <w:iCs/>
          <w:color w:val="FF0000"/>
        </w:rPr>
        <w:t xml:space="preserve"> </w:t>
      </w:r>
      <w:r w:rsidR="000B72E0" w:rsidRPr="000B72E0">
        <w:rPr>
          <w:b/>
          <w:iCs/>
          <w:color w:val="FF0000"/>
        </w:rPr>
        <w:t xml:space="preserve">Naomi successfully completed the Human Trafficking </w:t>
      </w:r>
    </w:p>
    <w:p w:rsidR="000B72E0" w:rsidRPr="000B72E0" w:rsidRDefault="000B72E0" w:rsidP="000B4520">
      <w:pPr>
        <w:tabs>
          <w:tab w:val="left" w:pos="540"/>
        </w:tabs>
        <w:rPr>
          <w:b/>
          <w:iCs/>
          <w:color w:val="FF0000"/>
        </w:rPr>
      </w:pPr>
      <w:r w:rsidRPr="000B72E0">
        <w:rPr>
          <w:b/>
          <w:iCs/>
          <w:color w:val="FF0000"/>
        </w:rPr>
        <w:t xml:space="preserve">         Train the Trainer at the DCF Auditorium in Jacksonville, Fla. on October 16-18, 2023.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92893" w:rsidRDefault="00862D27" w:rsidP="00C3743E">
      <w:pPr>
        <w:tabs>
          <w:tab w:val="left" w:pos="540"/>
        </w:tabs>
        <w:ind w:left="540" w:hanging="540"/>
      </w:pPr>
      <w:r>
        <w:tab/>
      </w:r>
      <w:r w:rsidR="00C3743E">
        <w:rPr>
          <w:i/>
          <w:iCs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</w:p>
    <w:p w:rsidR="00862D27" w:rsidRPr="00DC317F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480C46">
        <w:rPr>
          <w:b/>
          <w:iCs/>
        </w:rPr>
        <w:t xml:space="preserve"> </w:t>
      </w:r>
    </w:p>
    <w:p w:rsidR="0030714E" w:rsidRPr="006643E5" w:rsidRDefault="00862D27" w:rsidP="009F424B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</w:p>
    <w:p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</w:p>
    <w:p w:rsidR="005764D7" w:rsidRPr="00F11EAF" w:rsidRDefault="005764D7" w:rsidP="006643E5">
      <w:pPr>
        <w:tabs>
          <w:tab w:val="left" w:pos="540"/>
          <w:tab w:val="left" w:pos="5625"/>
        </w:tabs>
        <w:ind w:left="540" w:hanging="540"/>
        <w:rPr>
          <w:b/>
          <w:color w:val="FF0000"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  <w:r w:rsidR="006643E5">
        <w:rPr>
          <w:i/>
        </w:rPr>
        <w:tab/>
      </w:r>
    </w:p>
    <w:p w:rsidR="00F11EAF" w:rsidRPr="0023054D" w:rsidRDefault="005764D7" w:rsidP="00F11EAF">
      <w:pPr>
        <w:tabs>
          <w:tab w:val="left" w:pos="540"/>
        </w:tabs>
        <w:ind w:left="540" w:hanging="540"/>
        <w:rPr>
          <w:b/>
          <w:color w:val="FF0000"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="00A72917">
        <w:rPr>
          <w:b/>
          <w:color w:val="FF0000"/>
        </w:rPr>
        <w:t xml:space="preserve">  </w:t>
      </w:r>
      <w:r w:rsidR="00DC317F" w:rsidRPr="00DC317F">
        <w:rPr>
          <w:color w:val="595959" w:themeColor="text1" w:themeTint="A6"/>
        </w:rPr>
        <w:t>No Discussion</w:t>
      </w:r>
    </w:p>
    <w:p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II.</w:t>
      </w:r>
      <w:r>
        <w:tab/>
        <w:t>Health and Safety</w:t>
      </w:r>
      <w:r w:rsidR="004A05E6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2B44DE" w:rsidRPr="005E1354">
        <w:rPr>
          <w:b/>
          <w:iCs/>
          <w:color w:val="FF0000"/>
        </w:rPr>
        <w:t>Safety Inspections</w:t>
      </w:r>
      <w:r>
        <w:tab/>
      </w:r>
    </w:p>
    <w:p w:rsidR="00FF21A7" w:rsidRPr="00FF21A7" w:rsidRDefault="00862D27" w:rsidP="00FF21A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</w:t>
      </w:r>
      <w:r w:rsidR="00EE7A84">
        <w:rPr>
          <w:b/>
          <w:iCs/>
        </w:rPr>
        <w:t xml:space="preserve">Unannounced On Site Visit </w:t>
      </w:r>
      <w:r w:rsidR="00632196">
        <w:rPr>
          <w:b/>
          <w:iCs/>
        </w:rPr>
        <w:t>from</w:t>
      </w:r>
      <w:r w:rsidR="00EE7A84">
        <w:rPr>
          <w:b/>
          <w:iCs/>
        </w:rPr>
        <w:t xml:space="preserve"> the Health Inspector</w:t>
      </w:r>
    </w:p>
    <w:p w:rsidR="00862D27" w:rsidRPr="00FB0BEB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FB0BEB" w:rsidRPr="00FB0BEB">
        <w:rPr>
          <w:b/>
          <w:color w:val="FF0000"/>
        </w:rPr>
        <w:t xml:space="preserve">Staff </w:t>
      </w:r>
      <w:r w:rsidR="00EE7A84">
        <w:rPr>
          <w:b/>
          <w:color w:val="FF0000"/>
        </w:rPr>
        <w:t xml:space="preserve">was encouraged to maintain </w:t>
      </w:r>
      <w:r w:rsidR="00FB0BEB" w:rsidRPr="00FB0BEB">
        <w:rPr>
          <w:b/>
          <w:color w:val="FF0000"/>
        </w:rPr>
        <w:t xml:space="preserve">a clean, </w:t>
      </w:r>
      <w:r w:rsidR="00A27337">
        <w:rPr>
          <w:b/>
          <w:color w:val="FF0000"/>
        </w:rPr>
        <w:t xml:space="preserve">safe </w:t>
      </w:r>
      <w:r w:rsidR="00FB0BEB" w:rsidRPr="00FB0BEB">
        <w:rPr>
          <w:b/>
          <w:color w:val="FF0000"/>
        </w:rPr>
        <w:t xml:space="preserve">environment </w:t>
      </w:r>
      <w:r w:rsidR="00EE7A84">
        <w:rPr>
          <w:b/>
          <w:color w:val="FF0000"/>
        </w:rPr>
        <w:t>at all times. This includes reporting any safety issues related to inside or outside of the facility.</w:t>
      </w:r>
      <w:r w:rsidR="00A27337">
        <w:rPr>
          <w:b/>
          <w:color w:val="FF0000"/>
        </w:rPr>
        <w:t xml:space="preserve"> In addition, this could include the completion of an Unusual Event Report.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05CEA">
        <w:rPr>
          <w:i/>
          <w:iCs/>
        </w:rPr>
        <w:t xml:space="preserve"> </w:t>
      </w:r>
      <w:r w:rsidR="00805CEA" w:rsidRPr="00DC317F">
        <w:rPr>
          <w:b/>
          <w:iCs/>
          <w:color w:val="FF0000"/>
        </w:rPr>
        <w:t>Participant Chores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  <w:r w:rsidR="00805CEA">
        <w:t xml:space="preserve"> </w:t>
      </w:r>
      <w:r w:rsidR="00EE7A84">
        <w:rPr>
          <w:b/>
          <w:color w:val="FF0000"/>
        </w:rPr>
        <w:t>Focus on the bathroom chores</w:t>
      </w:r>
      <w:r w:rsidR="00805CEA" w:rsidRPr="00805CEA">
        <w:rPr>
          <w:color w:val="FF0000"/>
        </w:rPr>
        <w:t xml:space="preserve"> </w:t>
      </w:r>
    </w:p>
    <w:p w:rsidR="00862D27" w:rsidRPr="00805CEA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805CEA">
        <w:rPr>
          <w:i/>
          <w:iCs/>
        </w:rPr>
        <w:t xml:space="preserve"> </w:t>
      </w:r>
      <w:r w:rsidR="002502D8" w:rsidRPr="002502D8">
        <w:rPr>
          <w:b/>
          <w:iCs/>
          <w:color w:val="FF0000"/>
        </w:rPr>
        <w:t xml:space="preserve">Staff must encouraged the </w:t>
      </w:r>
      <w:r w:rsidR="002A2803">
        <w:rPr>
          <w:b/>
          <w:iCs/>
          <w:color w:val="FF0000"/>
        </w:rPr>
        <w:t>participants</w:t>
      </w:r>
      <w:r w:rsidR="002502D8" w:rsidRPr="002502D8">
        <w:rPr>
          <w:b/>
          <w:iCs/>
          <w:color w:val="FF0000"/>
        </w:rPr>
        <w:t xml:space="preserve"> to complete all bathroom</w:t>
      </w:r>
      <w:r w:rsidR="002502D8" w:rsidRPr="002502D8">
        <w:rPr>
          <w:i/>
          <w:iCs/>
          <w:color w:val="FF0000"/>
        </w:rPr>
        <w:t xml:space="preserve"> </w:t>
      </w:r>
      <w:r w:rsidR="002502D8" w:rsidRPr="002502D8">
        <w:rPr>
          <w:b/>
          <w:iCs/>
          <w:color w:val="FF0000"/>
        </w:rPr>
        <w:t>chores</w:t>
      </w:r>
      <w:r w:rsidR="002502D8">
        <w:rPr>
          <w:i/>
          <w:iCs/>
        </w:rPr>
        <w:t xml:space="preserve"> </w:t>
      </w:r>
      <w:r w:rsidR="00EB441A">
        <w:rPr>
          <w:b/>
          <w:iCs/>
          <w:color w:val="FF0000"/>
        </w:rPr>
        <w:t xml:space="preserve">in the male living room bathroom and the male bedroom bathroom.  Staff </w:t>
      </w:r>
      <w:r w:rsidR="000F3EC1">
        <w:rPr>
          <w:b/>
          <w:iCs/>
          <w:color w:val="FF0000"/>
        </w:rPr>
        <w:t xml:space="preserve">must </w:t>
      </w:r>
      <w:r w:rsidR="002A2803">
        <w:rPr>
          <w:b/>
          <w:iCs/>
          <w:color w:val="FF0000"/>
        </w:rPr>
        <w:t>make sure the participants</w:t>
      </w:r>
      <w:r w:rsidR="00EB441A">
        <w:rPr>
          <w:b/>
          <w:iCs/>
          <w:color w:val="FF0000"/>
        </w:rPr>
        <w:t xml:space="preserve"> are not leaving the small shampoo cup</w:t>
      </w:r>
      <w:r w:rsidR="000F3EC1">
        <w:rPr>
          <w:b/>
          <w:iCs/>
          <w:color w:val="FF0000"/>
        </w:rPr>
        <w:t>s in the showers and the bathroom</w:t>
      </w:r>
      <w:r w:rsidR="00EB441A">
        <w:rPr>
          <w:b/>
          <w:iCs/>
          <w:color w:val="FF0000"/>
        </w:rPr>
        <w:t xml:space="preserve"> floors </w:t>
      </w:r>
      <w:r w:rsidR="002A2803">
        <w:rPr>
          <w:b/>
          <w:iCs/>
          <w:color w:val="FF0000"/>
        </w:rPr>
        <w:t>are</w:t>
      </w:r>
      <w:r w:rsidR="00EB441A">
        <w:rPr>
          <w:b/>
          <w:iCs/>
          <w:color w:val="FF0000"/>
        </w:rPr>
        <w:t xml:space="preserve"> </w:t>
      </w:r>
      <w:r w:rsidR="002A2803">
        <w:rPr>
          <w:b/>
          <w:iCs/>
          <w:color w:val="FF0000"/>
        </w:rPr>
        <w:t>clean.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271A">
        <w:rPr>
          <w:i/>
          <w:iCs/>
        </w:rPr>
        <w:t xml:space="preserve"> </w:t>
      </w:r>
      <w:r w:rsidR="00E3271A" w:rsidRPr="00E3271A">
        <w:rPr>
          <w:b/>
          <w:iCs/>
          <w:color w:val="FF0000"/>
        </w:rPr>
        <w:t>Unusual Event Reports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E3271A">
        <w:rPr>
          <w:i/>
          <w:iCs/>
        </w:rPr>
        <w:t xml:space="preserve">Discussion:  </w:t>
      </w:r>
      <w:r w:rsidR="00B71549">
        <w:rPr>
          <w:b/>
          <w:iCs/>
          <w:color w:val="FF0000"/>
        </w:rPr>
        <w:t>C</w:t>
      </w:r>
      <w:r w:rsidR="00B71EA9">
        <w:rPr>
          <w:b/>
          <w:iCs/>
          <w:color w:val="FF0000"/>
        </w:rPr>
        <w:t xml:space="preserve">ompleting Unusual Event Reports </w:t>
      </w:r>
    </w:p>
    <w:p w:rsidR="00834CC6" w:rsidRPr="00E3271A" w:rsidRDefault="00862D27" w:rsidP="000155A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E3271A">
        <w:rPr>
          <w:iCs/>
        </w:rPr>
        <w:t xml:space="preserve"> </w:t>
      </w:r>
      <w:r w:rsidR="00B71EA9">
        <w:rPr>
          <w:b/>
          <w:iCs/>
          <w:color w:val="FF0000"/>
        </w:rPr>
        <w:t xml:space="preserve">Staff </w:t>
      </w:r>
      <w:r w:rsidR="00B71549">
        <w:rPr>
          <w:b/>
          <w:iCs/>
          <w:color w:val="FF0000"/>
        </w:rPr>
        <w:t xml:space="preserve">must continue to submit </w:t>
      </w:r>
      <w:r w:rsidR="00B71EA9">
        <w:rPr>
          <w:b/>
          <w:iCs/>
          <w:color w:val="FF0000"/>
        </w:rPr>
        <w:t>Unusual Event Reports in a ti</w:t>
      </w:r>
      <w:r w:rsidR="00B71549">
        <w:rPr>
          <w:b/>
          <w:iCs/>
          <w:color w:val="FF0000"/>
        </w:rPr>
        <w:t>mely manner a</w:t>
      </w:r>
      <w:r w:rsidR="00713124">
        <w:rPr>
          <w:b/>
          <w:iCs/>
          <w:color w:val="FF0000"/>
        </w:rPr>
        <w:t>nd the completed Unusual</w:t>
      </w:r>
      <w:r w:rsidR="00B71549">
        <w:rPr>
          <w:b/>
          <w:iCs/>
          <w:color w:val="FF0000"/>
        </w:rPr>
        <w:t xml:space="preserve"> </w:t>
      </w:r>
      <w:r w:rsidR="00713124">
        <w:rPr>
          <w:b/>
          <w:iCs/>
          <w:color w:val="FF0000"/>
        </w:rPr>
        <w:t xml:space="preserve">Event Report </w:t>
      </w:r>
      <w:r w:rsidR="00B71549">
        <w:rPr>
          <w:b/>
          <w:iCs/>
          <w:color w:val="FF0000"/>
        </w:rPr>
        <w:t xml:space="preserve">in the assigned folder in the Control Room. The documentation </w:t>
      </w:r>
      <w:r w:rsidR="00632196">
        <w:rPr>
          <w:b/>
          <w:iCs/>
          <w:color w:val="FF0000"/>
        </w:rPr>
        <w:t>should be based on facts not your opinion.</w:t>
      </w:r>
      <w:r w:rsidR="00713124">
        <w:rPr>
          <w:b/>
          <w:iCs/>
          <w:color w:val="FF0000"/>
        </w:rPr>
        <w:t xml:space="preserve"> These Unusual Event Reports will be review by the Regional Director and the Residential Supervisor and submitted to the CDS COO Cindy Starling.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  <w:r w:rsidR="00487677"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E722F9" w:rsidRPr="00EF7B38">
        <w:rPr>
          <w:b/>
          <w:color w:val="FF0000"/>
        </w:rPr>
        <w:t>IYP-C Quality Improvement Compliance Monitoring Review</w:t>
      </w:r>
      <w:r w:rsidR="0063540A">
        <w:rPr>
          <w:b/>
          <w:color w:val="FF0000"/>
        </w:rPr>
        <w:t xml:space="preserve"> 2023 / 2024</w:t>
      </w:r>
      <w:r w:rsidR="00632196">
        <w:rPr>
          <w:b/>
          <w:color w:val="FF0000"/>
        </w:rPr>
        <w:t xml:space="preserve"> and the DCF Annual Review for 2024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632196">
        <w:rPr>
          <w:b/>
          <w:iCs/>
          <w:color w:val="FF0000"/>
        </w:rPr>
        <w:t>The focus for these reviews will be the completion of staff training</w:t>
      </w:r>
      <w:r w:rsidR="00713124">
        <w:rPr>
          <w:b/>
          <w:iCs/>
          <w:color w:val="FF0000"/>
        </w:rPr>
        <w:t>s</w:t>
      </w:r>
      <w:r w:rsidR="00632196">
        <w:rPr>
          <w:b/>
          <w:iCs/>
          <w:color w:val="FF0000"/>
        </w:rPr>
        <w:t>.</w:t>
      </w:r>
    </w:p>
    <w:p w:rsidR="00204864" w:rsidRPr="00EF7B38" w:rsidRDefault="00862D27" w:rsidP="00834CC6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7840A4">
        <w:t xml:space="preserve"> </w:t>
      </w:r>
      <w:r w:rsidR="00632196">
        <w:rPr>
          <w:b/>
          <w:color w:val="FF0000"/>
        </w:rPr>
        <w:t>Staff will receive ongoing information regarding the required topics and completion deadlines to satisfy the</w:t>
      </w:r>
      <w:r w:rsidR="00713124">
        <w:rPr>
          <w:b/>
          <w:color w:val="FF0000"/>
        </w:rPr>
        <w:t>se</w:t>
      </w:r>
      <w:r w:rsidR="00632196">
        <w:rPr>
          <w:b/>
          <w:color w:val="FF0000"/>
        </w:rPr>
        <w:t xml:space="preserve"> training requirements for the QI Review and the DCF Annual Review.  IYP-C Management will discuss staff training expectation</w:t>
      </w:r>
      <w:r w:rsidR="00713124">
        <w:rPr>
          <w:b/>
          <w:color w:val="FF0000"/>
        </w:rPr>
        <w:t>s</w:t>
      </w:r>
      <w:r w:rsidR="00632196">
        <w:rPr>
          <w:b/>
          <w:color w:val="FF0000"/>
        </w:rPr>
        <w:t xml:space="preserve"> with those staff who are late submitting their training documents.</w:t>
      </w:r>
    </w:p>
    <w:p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  <w:r w:rsidR="00F13779">
        <w:rPr>
          <w:i/>
        </w:rPr>
        <w:t xml:space="preserve"> </w:t>
      </w:r>
    </w:p>
    <w:p w:rsidR="005E1354" w:rsidRDefault="00204864" w:rsidP="00066679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Pr="00204864">
        <w:rPr>
          <w:i/>
        </w:rPr>
        <w:t xml:space="preserve"> </w:t>
      </w:r>
      <w:r w:rsidR="00026767">
        <w:rPr>
          <w:i/>
        </w:rPr>
        <w:t xml:space="preserve">      </w:t>
      </w:r>
      <w:r w:rsidRPr="00204864">
        <w:rPr>
          <w:i/>
        </w:rPr>
        <w:t xml:space="preserve"> </w:t>
      </w:r>
      <w:r w:rsidR="00026767" w:rsidRPr="00026767">
        <w:t>No Discussion</w:t>
      </w:r>
      <w:r w:rsidRPr="00204864">
        <w:rPr>
          <w:i/>
        </w:rPr>
        <w:t xml:space="preserve"> </w:t>
      </w:r>
      <w:r w:rsidR="005E1354" w:rsidRPr="00F13779">
        <w:rPr>
          <w:i/>
          <w:color w:val="FF0000"/>
        </w:rPr>
        <w:t xml:space="preserve">  </w:t>
      </w:r>
    </w:p>
    <w:p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</w:t>
      </w:r>
      <w:r w:rsidR="005E1354">
        <w:rPr>
          <w:i/>
        </w:rPr>
        <w:t xml:space="preserve">   </w:t>
      </w:r>
      <w:r w:rsidRPr="00204864">
        <w:rPr>
          <w:i/>
        </w:rPr>
        <w:t>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5E1354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3540A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13779">
        <w:rPr>
          <w:i/>
          <w:iCs/>
        </w:rPr>
        <w:t xml:space="preserve">       </w:t>
      </w:r>
      <w:r w:rsidR="00F13779" w:rsidRPr="00F13779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C5485B" w:rsidRPr="00C5485B" w:rsidRDefault="00C5485B" w:rsidP="00C5485B"/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6F2A91">
        <w:rPr>
          <w:b/>
          <w:iCs/>
          <w:color w:val="FF0000"/>
        </w:rPr>
        <w:t>Increase Participant Numbers</w:t>
      </w:r>
      <w:r w:rsidR="00C41CA2">
        <w:rPr>
          <w:b/>
          <w:iCs/>
          <w:color w:val="FF0000"/>
        </w:rPr>
        <w:t xml:space="preserve"> at IYP-C</w:t>
      </w:r>
    </w:p>
    <w:p w:rsidR="00862D27" w:rsidRPr="009607E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9607E8">
        <w:rPr>
          <w:i/>
          <w:iCs/>
          <w:color w:val="262626" w:themeColor="text1" w:themeTint="D9"/>
        </w:rPr>
        <w:t>:</w:t>
      </w:r>
      <w:r w:rsidRPr="00EF7B38">
        <w:rPr>
          <w:i/>
          <w:iCs/>
          <w:color w:val="FF0000"/>
        </w:rPr>
        <w:t xml:space="preserve"> </w:t>
      </w:r>
      <w:r w:rsidR="006F2A91">
        <w:rPr>
          <w:b/>
          <w:iCs/>
          <w:color w:val="FF0000"/>
        </w:rPr>
        <w:t>Complete Screenings and encourage parents to utilize our Program Services.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 w:rsidR="0072029C">
        <w:rPr>
          <w:i/>
          <w:iCs/>
        </w:rPr>
        <w:t xml:space="preserve">Outcome, Actions, Timeframe: </w:t>
      </w:r>
      <w:r w:rsidR="006F2A91">
        <w:rPr>
          <w:b/>
          <w:iCs/>
          <w:color w:val="FF0000"/>
        </w:rPr>
        <w:t xml:space="preserve"> Staff must continue to complete Screenings in a service friendly manner and</w:t>
      </w:r>
      <w:r w:rsidR="000A7FAC">
        <w:rPr>
          <w:b/>
          <w:iCs/>
          <w:color w:val="FF0000"/>
        </w:rPr>
        <w:t xml:space="preserve"> focus on bring the youth into </w:t>
      </w:r>
      <w:r w:rsidR="006F2A91">
        <w:rPr>
          <w:b/>
          <w:iCs/>
          <w:color w:val="FF0000"/>
        </w:rPr>
        <w:t>our Program on th</w:t>
      </w:r>
      <w:r w:rsidR="000B4F9C">
        <w:rPr>
          <w:b/>
          <w:iCs/>
          <w:color w:val="FF0000"/>
        </w:rPr>
        <w:t>at</w:t>
      </w:r>
      <w:r w:rsidR="006F2A91">
        <w:rPr>
          <w:b/>
          <w:iCs/>
          <w:color w:val="FF0000"/>
        </w:rPr>
        <w:t xml:space="preserve"> same day. In addition, Program tours for the guardians </w:t>
      </w:r>
      <w:r w:rsidR="002A2803">
        <w:rPr>
          <w:b/>
          <w:iCs/>
          <w:color w:val="FF0000"/>
        </w:rPr>
        <w:t>are acceptable</w:t>
      </w:r>
      <w:r w:rsidR="006F2A91">
        <w:rPr>
          <w:b/>
          <w:iCs/>
          <w:color w:val="FF0000"/>
        </w:rPr>
        <w:t xml:space="preserve"> if that would produce an Intake for that youth. </w:t>
      </w:r>
    </w:p>
    <w:p w:rsidR="00EF7B38" w:rsidRDefault="00EF7B38">
      <w:pPr>
        <w:tabs>
          <w:tab w:val="left" w:pos="540"/>
        </w:tabs>
        <w:ind w:left="540" w:hanging="5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:rsidR="00C35357" w:rsidRPr="00CF5ECB" w:rsidRDefault="00713124" w:rsidP="006325C7">
            <w:pPr>
              <w:rPr>
                <w:b/>
              </w:rPr>
            </w:pPr>
            <w:r>
              <w:rPr>
                <w:b/>
              </w:rPr>
              <w:t>Dec. 20,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8F" w:rsidRDefault="006C148F">
      <w:r>
        <w:separator/>
      </w:r>
    </w:p>
  </w:endnote>
  <w:endnote w:type="continuationSeparator" w:id="0">
    <w:p w:rsidR="006C148F" w:rsidRDefault="006C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8C5BAF">
      <w:rPr>
        <w:rStyle w:val="PageNumber"/>
        <w:noProof/>
      </w:rPr>
      <w:t>1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8C5BAF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8F" w:rsidRDefault="006C148F">
      <w:r>
        <w:separator/>
      </w:r>
    </w:p>
  </w:footnote>
  <w:footnote w:type="continuationSeparator" w:id="0">
    <w:p w:rsidR="006C148F" w:rsidRDefault="006C1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357D"/>
    <w:rsid w:val="00011ACC"/>
    <w:rsid w:val="000155A1"/>
    <w:rsid w:val="00026767"/>
    <w:rsid w:val="00053911"/>
    <w:rsid w:val="00066679"/>
    <w:rsid w:val="00066977"/>
    <w:rsid w:val="0008300F"/>
    <w:rsid w:val="000A133B"/>
    <w:rsid w:val="000A1D4E"/>
    <w:rsid w:val="000A7FAC"/>
    <w:rsid w:val="000B05EF"/>
    <w:rsid w:val="000B4520"/>
    <w:rsid w:val="000B4F9C"/>
    <w:rsid w:val="000B72E0"/>
    <w:rsid w:val="000D408C"/>
    <w:rsid w:val="000E08EA"/>
    <w:rsid w:val="000E7671"/>
    <w:rsid w:val="000F3EC1"/>
    <w:rsid w:val="00116CFA"/>
    <w:rsid w:val="00123056"/>
    <w:rsid w:val="00146777"/>
    <w:rsid w:val="001D3A35"/>
    <w:rsid w:val="00204864"/>
    <w:rsid w:val="002071A6"/>
    <w:rsid w:val="00217872"/>
    <w:rsid w:val="00220C7A"/>
    <w:rsid w:val="0023054D"/>
    <w:rsid w:val="002502D8"/>
    <w:rsid w:val="00250A23"/>
    <w:rsid w:val="00271877"/>
    <w:rsid w:val="00275359"/>
    <w:rsid w:val="002A2803"/>
    <w:rsid w:val="002B44DE"/>
    <w:rsid w:val="002C46AB"/>
    <w:rsid w:val="002C6DFA"/>
    <w:rsid w:val="002D031D"/>
    <w:rsid w:val="002F2C94"/>
    <w:rsid w:val="002F3FDC"/>
    <w:rsid w:val="0030714E"/>
    <w:rsid w:val="00312C98"/>
    <w:rsid w:val="00325D14"/>
    <w:rsid w:val="00327912"/>
    <w:rsid w:val="003400C2"/>
    <w:rsid w:val="00340FDE"/>
    <w:rsid w:val="0034284E"/>
    <w:rsid w:val="00354341"/>
    <w:rsid w:val="003554DF"/>
    <w:rsid w:val="003746F5"/>
    <w:rsid w:val="003A7A35"/>
    <w:rsid w:val="003F13A2"/>
    <w:rsid w:val="00403FD6"/>
    <w:rsid w:val="00437106"/>
    <w:rsid w:val="00452DD3"/>
    <w:rsid w:val="00454373"/>
    <w:rsid w:val="00454B26"/>
    <w:rsid w:val="004570BA"/>
    <w:rsid w:val="00465756"/>
    <w:rsid w:val="00470CB2"/>
    <w:rsid w:val="00480C46"/>
    <w:rsid w:val="00487677"/>
    <w:rsid w:val="00490A1F"/>
    <w:rsid w:val="004A05E6"/>
    <w:rsid w:val="004B221C"/>
    <w:rsid w:val="004D5F89"/>
    <w:rsid w:val="004E4659"/>
    <w:rsid w:val="00502799"/>
    <w:rsid w:val="00510FCA"/>
    <w:rsid w:val="00526E69"/>
    <w:rsid w:val="0054344D"/>
    <w:rsid w:val="0054560F"/>
    <w:rsid w:val="00565AEC"/>
    <w:rsid w:val="005764D7"/>
    <w:rsid w:val="005A121C"/>
    <w:rsid w:val="005C2D1C"/>
    <w:rsid w:val="005E0608"/>
    <w:rsid w:val="005E1354"/>
    <w:rsid w:val="005E27C7"/>
    <w:rsid w:val="006009F0"/>
    <w:rsid w:val="0060235E"/>
    <w:rsid w:val="00605D14"/>
    <w:rsid w:val="006067E3"/>
    <w:rsid w:val="006319AD"/>
    <w:rsid w:val="00632196"/>
    <w:rsid w:val="006325C7"/>
    <w:rsid w:val="0063540A"/>
    <w:rsid w:val="00656938"/>
    <w:rsid w:val="006643E5"/>
    <w:rsid w:val="00674C38"/>
    <w:rsid w:val="00687396"/>
    <w:rsid w:val="006A4487"/>
    <w:rsid w:val="006B4DD1"/>
    <w:rsid w:val="006C148F"/>
    <w:rsid w:val="006C3C2C"/>
    <w:rsid w:val="006C48B1"/>
    <w:rsid w:val="006D3431"/>
    <w:rsid w:val="006D4F4C"/>
    <w:rsid w:val="006F2916"/>
    <w:rsid w:val="006F2A91"/>
    <w:rsid w:val="007012C0"/>
    <w:rsid w:val="0070268A"/>
    <w:rsid w:val="00713124"/>
    <w:rsid w:val="0072029C"/>
    <w:rsid w:val="00727E18"/>
    <w:rsid w:val="00734EBC"/>
    <w:rsid w:val="00736F88"/>
    <w:rsid w:val="007427AE"/>
    <w:rsid w:val="00747254"/>
    <w:rsid w:val="007560A0"/>
    <w:rsid w:val="00774261"/>
    <w:rsid w:val="00774AD4"/>
    <w:rsid w:val="007840A4"/>
    <w:rsid w:val="00786FC3"/>
    <w:rsid w:val="00787FA4"/>
    <w:rsid w:val="00790861"/>
    <w:rsid w:val="0079201D"/>
    <w:rsid w:val="00794ABF"/>
    <w:rsid w:val="007A7670"/>
    <w:rsid w:val="007C6800"/>
    <w:rsid w:val="007D2F92"/>
    <w:rsid w:val="007D3B27"/>
    <w:rsid w:val="007E4894"/>
    <w:rsid w:val="007E5526"/>
    <w:rsid w:val="007F3817"/>
    <w:rsid w:val="007F4B84"/>
    <w:rsid w:val="00805CEA"/>
    <w:rsid w:val="00834CC6"/>
    <w:rsid w:val="00846FF3"/>
    <w:rsid w:val="008520A2"/>
    <w:rsid w:val="0085412F"/>
    <w:rsid w:val="00862D27"/>
    <w:rsid w:val="00871DFA"/>
    <w:rsid w:val="0087222A"/>
    <w:rsid w:val="00892893"/>
    <w:rsid w:val="0089553C"/>
    <w:rsid w:val="008A560F"/>
    <w:rsid w:val="008B3EC4"/>
    <w:rsid w:val="008C2159"/>
    <w:rsid w:val="008C254E"/>
    <w:rsid w:val="008C5BAF"/>
    <w:rsid w:val="008D574F"/>
    <w:rsid w:val="009370FA"/>
    <w:rsid w:val="009515FB"/>
    <w:rsid w:val="009528DF"/>
    <w:rsid w:val="009607E8"/>
    <w:rsid w:val="0096259B"/>
    <w:rsid w:val="0099183D"/>
    <w:rsid w:val="00996570"/>
    <w:rsid w:val="009A564F"/>
    <w:rsid w:val="009C686A"/>
    <w:rsid w:val="009C7289"/>
    <w:rsid w:val="009D78F7"/>
    <w:rsid w:val="009F424B"/>
    <w:rsid w:val="00A038C6"/>
    <w:rsid w:val="00A07442"/>
    <w:rsid w:val="00A22C7D"/>
    <w:rsid w:val="00A25446"/>
    <w:rsid w:val="00A27337"/>
    <w:rsid w:val="00A3566C"/>
    <w:rsid w:val="00A72917"/>
    <w:rsid w:val="00A86C5B"/>
    <w:rsid w:val="00A87677"/>
    <w:rsid w:val="00AA6101"/>
    <w:rsid w:val="00AB189E"/>
    <w:rsid w:val="00AB5F26"/>
    <w:rsid w:val="00AE1082"/>
    <w:rsid w:val="00AE3CC6"/>
    <w:rsid w:val="00AF0016"/>
    <w:rsid w:val="00AF2C1C"/>
    <w:rsid w:val="00AF5A1F"/>
    <w:rsid w:val="00AF5BC4"/>
    <w:rsid w:val="00B06A06"/>
    <w:rsid w:val="00B246FF"/>
    <w:rsid w:val="00B2514A"/>
    <w:rsid w:val="00B37CDC"/>
    <w:rsid w:val="00B6699B"/>
    <w:rsid w:val="00B71549"/>
    <w:rsid w:val="00B71EA9"/>
    <w:rsid w:val="00B81376"/>
    <w:rsid w:val="00C05550"/>
    <w:rsid w:val="00C106D9"/>
    <w:rsid w:val="00C10720"/>
    <w:rsid w:val="00C20F30"/>
    <w:rsid w:val="00C34F3E"/>
    <w:rsid w:val="00C35357"/>
    <w:rsid w:val="00C3743E"/>
    <w:rsid w:val="00C41CA2"/>
    <w:rsid w:val="00C44F54"/>
    <w:rsid w:val="00C466B3"/>
    <w:rsid w:val="00C5485B"/>
    <w:rsid w:val="00C759B3"/>
    <w:rsid w:val="00C81BA6"/>
    <w:rsid w:val="00C9007D"/>
    <w:rsid w:val="00C91D83"/>
    <w:rsid w:val="00C91DFA"/>
    <w:rsid w:val="00C95417"/>
    <w:rsid w:val="00CB262B"/>
    <w:rsid w:val="00CB5CB4"/>
    <w:rsid w:val="00CC54B8"/>
    <w:rsid w:val="00CD337A"/>
    <w:rsid w:val="00CD56DE"/>
    <w:rsid w:val="00CE0FC2"/>
    <w:rsid w:val="00CF2F7D"/>
    <w:rsid w:val="00CF5ECB"/>
    <w:rsid w:val="00D03B45"/>
    <w:rsid w:val="00D07A71"/>
    <w:rsid w:val="00D1475E"/>
    <w:rsid w:val="00D301F5"/>
    <w:rsid w:val="00D511CC"/>
    <w:rsid w:val="00D63D33"/>
    <w:rsid w:val="00D67881"/>
    <w:rsid w:val="00D8398A"/>
    <w:rsid w:val="00DA0319"/>
    <w:rsid w:val="00DA200C"/>
    <w:rsid w:val="00DC317F"/>
    <w:rsid w:val="00DD45E2"/>
    <w:rsid w:val="00DE3444"/>
    <w:rsid w:val="00E15536"/>
    <w:rsid w:val="00E1760D"/>
    <w:rsid w:val="00E2488D"/>
    <w:rsid w:val="00E252EF"/>
    <w:rsid w:val="00E3271A"/>
    <w:rsid w:val="00E42F49"/>
    <w:rsid w:val="00E456BE"/>
    <w:rsid w:val="00E46511"/>
    <w:rsid w:val="00E5378F"/>
    <w:rsid w:val="00E63265"/>
    <w:rsid w:val="00E722F9"/>
    <w:rsid w:val="00E83D4E"/>
    <w:rsid w:val="00E93667"/>
    <w:rsid w:val="00EB32F0"/>
    <w:rsid w:val="00EB441A"/>
    <w:rsid w:val="00ED0A61"/>
    <w:rsid w:val="00ED5C8D"/>
    <w:rsid w:val="00EE1A4A"/>
    <w:rsid w:val="00EE2DE6"/>
    <w:rsid w:val="00EE5B2B"/>
    <w:rsid w:val="00EE7A84"/>
    <w:rsid w:val="00EF7B38"/>
    <w:rsid w:val="00F11EAF"/>
    <w:rsid w:val="00F13779"/>
    <w:rsid w:val="00F37C41"/>
    <w:rsid w:val="00F45B2C"/>
    <w:rsid w:val="00F50284"/>
    <w:rsid w:val="00F62D2F"/>
    <w:rsid w:val="00F80F68"/>
    <w:rsid w:val="00F8495A"/>
    <w:rsid w:val="00FB0BEB"/>
    <w:rsid w:val="00FB4D00"/>
    <w:rsid w:val="00FE18BA"/>
    <w:rsid w:val="00FE54BA"/>
    <w:rsid w:val="00FF11D8"/>
    <w:rsid w:val="00FF21A7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2023-04-18T21:30:00Z</cp:lastPrinted>
  <dcterms:created xsi:type="dcterms:W3CDTF">2023-12-22T16:40:00Z</dcterms:created>
  <dcterms:modified xsi:type="dcterms:W3CDTF">2023-12-22T16:40:00Z</dcterms:modified>
</cp:coreProperties>
</file>