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E722F9" w:rsidP="00E722F9">
      <w:pPr>
        <w:pBdr>
          <w:bottom w:val="single" w:sz="4" w:space="1" w:color="auto"/>
        </w:pBdr>
        <w:tabs>
          <w:tab w:val="left" w:pos="2520"/>
        </w:tabs>
        <w:ind w:left="2520" w:hanging="2520"/>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736F88">
        <w:t xml:space="preserve"> </w:t>
      </w:r>
      <w:r w:rsidR="00736F88" w:rsidRPr="007E5526">
        <w:rPr>
          <w:b/>
          <w:color w:val="FF0000"/>
        </w:rPr>
        <w:t>Interface Youth Program Central</w:t>
      </w:r>
      <w:r w:rsidR="00862D27">
        <w:tab/>
      </w:r>
    </w:p>
    <w:p w:rsidR="00AB5F26" w:rsidRPr="007E5526" w:rsidRDefault="00862D27" w:rsidP="00AB5F26">
      <w:pPr>
        <w:tabs>
          <w:tab w:val="left" w:pos="2520"/>
        </w:tabs>
        <w:ind w:left="2520" w:hanging="2520"/>
        <w:rPr>
          <w:b/>
          <w:color w:val="FF0000"/>
        </w:rPr>
      </w:pPr>
      <w:r>
        <w:t xml:space="preserve">Date: </w:t>
      </w:r>
      <w:r w:rsidR="006F2916">
        <w:rPr>
          <w:b/>
          <w:color w:val="FF0000"/>
        </w:rPr>
        <w:t>September 29, 2023</w:t>
      </w:r>
    </w:p>
    <w:p w:rsidR="00862D27" w:rsidRDefault="00862D27" w:rsidP="00AB5F26">
      <w:pPr>
        <w:tabs>
          <w:tab w:val="left" w:pos="2520"/>
        </w:tabs>
        <w:ind w:left="2520" w:hanging="2520"/>
      </w:pPr>
      <w:r>
        <w:t>Time:</w:t>
      </w:r>
      <w:r w:rsidR="00736F88">
        <w:t xml:space="preserve"> </w:t>
      </w:r>
      <w:r w:rsidR="00736F88" w:rsidRPr="007E5526">
        <w:rPr>
          <w:b/>
          <w:color w:val="FF0000"/>
        </w:rPr>
        <w:t>4pm-6pm</w:t>
      </w:r>
      <w:r w:rsidR="00736F88" w:rsidRPr="007E5526">
        <w:rPr>
          <w:color w:val="FF0000"/>
        </w:rPr>
        <w:t xml:space="preserve">  </w:t>
      </w:r>
      <w:r>
        <w:tab/>
      </w:r>
      <w:r>
        <w:tab/>
      </w:r>
    </w:p>
    <w:p w:rsidR="00862D27" w:rsidRDefault="00862D27">
      <w:pPr>
        <w:tabs>
          <w:tab w:val="left" w:pos="2520"/>
        </w:tabs>
        <w:ind w:left="2520" w:hanging="2520"/>
      </w:pPr>
      <w:r>
        <w:t xml:space="preserve">Location: </w:t>
      </w:r>
      <w:r w:rsidR="00C759B3" w:rsidRPr="007E5526">
        <w:rPr>
          <w:b/>
          <w:color w:val="FF0000"/>
        </w:rPr>
        <w:t>1400 NW 29</w:t>
      </w:r>
      <w:r w:rsidR="00C759B3" w:rsidRPr="007E5526">
        <w:rPr>
          <w:b/>
          <w:color w:val="FF0000"/>
          <w:vertAlign w:val="superscript"/>
        </w:rPr>
        <w:t>th</w:t>
      </w:r>
      <w:r w:rsidR="00C759B3" w:rsidRPr="007E5526">
        <w:rPr>
          <w:b/>
          <w:color w:val="FF0000"/>
        </w:rPr>
        <w:t xml:space="preserve"> R</w:t>
      </w:r>
      <w:r w:rsidR="00E456BE" w:rsidRPr="007E5526">
        <w:rPr>
          <w:b/>
          <w:color w:val="FF0000"/>
        </w:rPr>
        <w:t>oad, Gainesville, Florida 32605</w:t>
      </w:r>
      <w:r>
        <w:tab/>
      </w:r>
    </w:p>
    <w:p w:rsidR="00862D27" w:rsidRPr="007E5526" w:rsidRDefault="00C759B3">
      <w:pPr>
        <w:tabs>
          <w:tab w:val="left" w:pos="2520"/>
        </w:tabs>
        <w:ind w:left="2520" w:hanging="2520"/>
        <w:rPr>
          <w:color w:val="FF0000"/>
        </w:rPr>
      </w:pPr>
      <w:r>
        <w:t xml:space="preserve">Date of Next Meeting: </w:t>
      </w:r>
      <w:r w:rsidR="006F2916">
        <w:rPr>
          <w:b/>
          <w:color w:val="FF0000"/>
        </w:rPr>
        <w:t>October 26</w:t>
      </w:r>
      <w:r w:rsidR="00AE3CC6">
        <w:rPr>
          <w:b/>
          <w:color w:val="FF0000"/>
        </w:rPr>
        <w:t>, 2023</w:t>
      </w:r>
    </w:p>
    <w:p w:rsidR="00C759B3" w:rsidRPr="007E5526" w:rsidRDefault="00862D27">
      <w:pPr>
        <w:tabs>
          <w:tab w:val="left" w:pos="2520"/>
        </w:tabs>
        <w:ind w:left="2520" w:hanging="2520"/>
        <w:rPr>
          <w:b/>
          <w:color w:val="FF0000"/>
        </w:rPr>
      </w:pPr>
      <w:r>
        <w:t>Attendance:</w:t>
      </w:r>
      <w:r w:rsidR="00C759B3">
        <w:t xml:space="preserve">  </w:t>
      </w:r>
      <w:r w:rsidR="009A564F" w:rsidRPr="007E5526">
        <w:rPr>
          <w:b/>
          <w:color w:val="FF0000"/>
        </w:rPr>
        <w:t>Zeke Whitter, Brian Smith, Naomi Thomp</w:t>
      </w:r>
      <w:r w:rsidR="00AE3CC6">
        <w:rPr>
          <w:b/>
          <w:color w:val="FF0000"/>
        </w:rPr>
        <w:t xml:space="preserve">son, Belinda Ross, </w:t>
      </w:r>
    </w:p>
    <w:p w:rsidR="004E4659" w:rsidRPr="007E5526" w:rsidRDefault="009A564F">
      <w:pPr>
        <w:tabs>
          <w:tab w:val="left" w:pos="2520"/>
        </w:tabs>
        <w:ind w:left="2520" w:hanging="2520"/>
        <w:rPr>
          <w:b/>
          <w:color w:val="FF0000"/>
        </w:rPr>
      </w:pPr>
      <w:r w:rsidRPr="007E5526">
        <w:rPr>
          <w:b/>
          <w:color w:val="FF0000"/>
        </w:rPr>
        <w:t xml:space="preserve">                     Kevin Lee, Anita Jenkins-McCarte</w:t>
      </w:r>
      <w:r w:rsidR="00AE3CC6">
        <w:rPr>
          <w:b/>
          <w:color w:val="FF0000"/>
        </w:rPr>
        <w:t>r, Sheila Parker, William Harmon,</w:t>
      </w:r>
    </w:p>
    <w:p w:rsidR="009A564F" w:rsidRPr="007E5526" w:rsidRDefault="009A564F">
      <w:pPr>
        <w:tabs>
          <w:tab w:val="left" w:pos="2520"/>
        </w:tabs>
        <w:ind w:left="2520" w:hanging="2520"/>
        <w:rPr>
          <w:b/>
          <w:color w:val="FF0000"/>
        </w:rPr>
      </w:pPr>
      <w:r w:rsidRPr="007E5526">
        <w:rPr>
          <w:b/>
          <w:color w:val="FF0000"/>
        </w:rPr>
        <w:t xml:space="preserve">                     Vincent Lipford, </w:t>
      </w:r>
      <w:r w:rsidR="00846FF3">
        <w:rPr>
          <w:b/>
          <w:color w:val="FF0000"/>
        </w:rPr>
        <w:t>Joann Rosario</w:t>
      </w:r>
      <w:r w:rsidRPr="007E5526">
        <w:rPr>
          <w:b/>
          <w:color w:val="FF0000"/>
        </w:rPr>
        <w:t>,</w:t>
      </w:r>
      <w:r w:rsidR="00AE3CC6">
        <w:rPr>
          <w:b/>
          <w:color w:val="FF0000"/>
        </w:rPr>
        <w:t xml:space="preserve"> Preston White</w:t>
      </w:r>
      <w:r w:rsidR="007E5526" w:rsidRPr="007E5526">
        <w:rPr>
          <w:b/>
          <w:color w:val="FF0000"/>
        </w:rPr>
        <w:t>, Shaci D</w:t>
      </w:r>
      <w:r w:rsidR="00FE18BA">
        <w:rPr>
          <w:b/>
          <w:color w:val="FF0000"/>
        </w:rPr>
        <w:t xml:space="preserve">avis, </w:t>
      </w:r>
      <w:r w:rsidRPr="007E5526">
        <w:rPr>
          <w:b/>
          <w:color w:val="FF0000"/>
        </w:rPr>
        <w:t xml:space="preserve"> </w:t>
      </w:r>
    </w:p>
    <w:p w:rsidR="006F2916" w:rsidRDefault="006F2916" w:rsidP="004E4659">
      <w:pPr>
        <w:tabs>
          <w:tab w:val="left" w:pos="2520"/>
        </w:tabs>
        <w:ind w:left="2520" w:hanging="2520"/>
        <w:rPr>
          <w:b/>
          <w:color w:val="FF0000"/>
        </w:rPr>
      </w:pPr>
      <w:r>
        <w:rPr>
          <w:b/>
          <w:color w:val="FF0000"/>
        </w:rPr>
        <w:t xml:space="preserve">                    </w:t>
      </w:r>
      <w:r w:rsidR="007E5526" w:rsidRPr="007E5526">
        <w:rPr>
          <w:b/>
          <w:color w:val="FF0000"/>
        </w:rPr>
        <w:t xml:space="preserve"> </w:t>
      </w:r>
      <w:r w:rsidR="00AE3CC6">
        <w:rPr>
          <w:b/>
          <w:color w:val="FF0000"/>
        </w:rPr>
        <w:t>Jacovy Smith,</w:t>
      </w:r>
      <w:r>
        <w:rPr>
          <w:b/>
          <w:color w:val="FF0000"/>
        </w:rPr>
        <w:t xml:space="preserve"> Alayna Mills, L</w:t>
      </w:r>
      <w:r w:rsidR="00805CEA">
        <w:rPr>
          <w:b/>
          <w:color w:val="FF0000"/>
        </w:rPr>
        <w:t xml:space="preserve">aRose Manker, Jeremy Jackson </w:t>
      </w:r>
      <w:r>
        <w:rPr>
          <w:b/>
          <w:color w:val="FF0000"/>
        </w:rPr>
        <w:t xml:space="preserve"> </w:t>
      </w:r>
    </w:p>
    <w:p w:rsidR="004E4659" w:rsidRDefault="006F2916" w:rsidP="004E4659">
      <w:pPr>
        <w:tabs>
          <w:tab w:val="left" w:pos="2520"/>
        </w:tabs>
        <w:ind w:left="2520" w:hanging="2520"/>
        <w:rPr>
          <w:b/>
        </w:rPr>
      </w:pPr>
      <w:r>
        <w:rPr>
          <w:b/>
          <w:color w:val="FF0000"/>
        </w:rPr>
        <w:t xml:space="preserve">                     Ken </w:t>
      </w:r>
      <w:r w:rsidR="00AE3CC6">
        <w:rPr>
          <w:b/>
          <w:color w:val="FF0000"/>
        </w:rPr>
        <w:t>Welcome</w:t>
      </w:r>
      <w:r w:rsidR="00805CEA">
        <w:rPr>
          <w:b/>
          <w:color w:val="FF0000"/>
        </w:rPr>
        <w:t xml:space="preserve"> and Carl Peoples.</w:t>
      </w:r>
    </w:p>
    <w:p w:rsidR="00526E69" w:rsidRPr="004E4659" w:rsidRDefault="004E4659" w:rsidP="004E4659">
      <w:pPr>
        <w:tabs>
          <w:tab w:val="left" w:pos="2520"/>
        </w:tabs>
        <w:ind w:left="2520" w:hanging="2520"/>
        <w:rPr>
          <w:b/>
        </w:rPr>
      </w:pPr>
      <w:r>
        <w:rPr>
          <w:b/>
        </w:rPr>
        <w:t xml:space="preserve"> </w:t>
      </w:r>
      <w:r w:rsidR="00502799">
        <w:rPr>
          <w:b/>
        </w:rPr>
        <w:t xml:space="preserve">                    </w:t>
      </w:r>
      <w:r w:rsidR="00C759B3" w:rsidRPr="004E4659">
        <w:rPr>
          <w:b/>
        </w:rPr>
        <w:t xml:space="preserve">        </w:t>
      </w:r>
    </w:p>
    <w:p w:rsidR="00C759B3" w:rsidRDefault="00727E18">
      <w:pPr>
        <w:tabs>
          <w:tab w:val="left" w:pos="2520"/>
        </w:tabs>
        <w:ind w:left="2520" w:hanging="2520"/>
      </w:pPr>
      <w:r>
        <w:t>Absent:</w:t>
      </w:r>
      <w:r w:rsidR="00862D27">
        <w:t xml:space="preserve"> </w:t>
      </w:r>
      <w:r w:rsidR="007E5526">
        <w:t xml:space="preserve">       </w:t>
      </w:r>
      <w:r w:rsidR="004E4659" w:rsidRPr="007E5526">
        <w:rPr>
          <w:b/>
          <w:color w:val="FF0000"/>
        </w:rPr>
        <w:t>Angela Ro</w:t>
      </w:r>
      <w:r w:rsidR="00C81BA6" w:rsidRPr="007E5526">
        <w:rPr>
          <w:b/>
          <w:color w:val="FF0000"/>
        </w:rPr>
        <w:t>w</w:t>
      </w:r>
      <w:r w:rsidR="006F2916">
        <w:rPr>
          <w:b/>
          <w:color w:val="FF0000"/>
        </w:rPr>
        <w:t xml:space="preserve">den, </w:t>
      </w:r>
      <w:r w:rsidR="00C466B3">
        <w:rPr>
          <w:b/>
          <w:color w:val="FF0000"/>
        </w:rPr>
        <w:t>Gretchen Strickland</w:t>
      </w:r>
      <w:r w:rsidR="00687396">
        <w:rPr>
          <w:b/>
          <w:color w:val="FF0000"/>
        </w:rPr>
        <w:t>, Nadia Matt</w:t>
      </w:r>
      <w:r w:rsidR="00805CEA">
        <w:rPr>
          <w:b/>
          <w:color w:val="FF0000"/>
        </w:rPr>
        <w:t>hews and</w:t>
      </w:r>
      <w:r w:rsidR="006F2916">
        <w:rPr>
          <w:b/>
          <w:color w:val="FF0000"/>
        </w:rPr>
        <w:t xml:space="preserve"> Joe Mattox.</w:t>
      </w:r>
      <w:r w:rsidR="00FE18BA">
        <w:rPr>
          <w:b/>
          <w:color w:val="FF0000"/>
        </w:rPr>
        <w:t xml:space="preserve"> </w:t>
      </w:r>
    </w:p>
    <w:p w:rsidR="00862D27" w:rsidRDefault="00C759B3">
      <w:pPr>
        <w:tabs>
          <w:tab w:val="left" w:pos="2520"/>
        </w:tabs>
        <w:ind w:left="2520" w:hanging="2520"/>
      </w:pPr>
      <w:r>
        <w:t xml:space="preserve">         </w:t>
      </w:r>
      <w:r w:rsidR="00862D27">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0D408C" w:rsidRDefault="00862D27">
      <w:pPr>
        <w:tabs>
          <w:tab w:val="left" w:pos="540"/>
        </w:tabs>
        <w:ind w:left="540" w:hanging="540"/>
      </w:pPr>
      <w:r>
        <w:rPr>
          <w:i/>
          <w:iCs/>
        </w:rPr>
        <w:t>1.</w:t>
      </w:r>
      <w:r>
        <w:rPr>
          <w:i/>
          <w:iCs/>
        </w:rPr>
        <w:tab/>
        <w:t>Sub-topic:</w:t>
      </w:r>
    </w:p>
    <w:p w:rsidR="00862D27" w:rsidRPr="009A564F" w:rsidRDefault="00862D27">
      <w:pPr>
        <w:tabs>
          <w:tab w:val="left" w:pos="540"/>
        </w:tabs>
        <w:ind w:left="540" w:hanging="540"/>
        <w:rPr>
          <w:b/>
        </w:rPr>
      </w:pPr>
      <w:r>
        <w:tab/>
      </w:r>
      <w:r>
        <w:rPr>
          <w:i/>
          <w:iCs/>
        </w:rPr>
        <w:t>Discussion</w:t>
      </w:r>
      <w:r w:rsidRPr="008A560F">
        <w:rPr>
          <w:iCs/>
        </w:rPr>
        <w:t xml:space="preserve">: </w:t>
      </w:r>
      <w:r w:rsidR="008A560F" w:rsidRPr="008A560F">
        <w:rPr>
          <w:iCs/>
        </w:rPr>
        <w:t xml:space="preserve">         No discussion</w:t>
      </w:r>
    </w:p>
    <w:p w:rsidR="00862D27" w:rsidRDefault="00862D27">
      <w:pPr>
        <w:tabs>
          <w:tab w:val="left" w:pos="540"/>
        </w:tabs>
        <w:ind w:left="540" w:hanging="540"/>
      </w:pPr>
      <w:r>
        <w:tab/>
      </w:r>
      <w:r>
        <w:rPr>
          <w:i/>
          <w:iCs/>
        </w:rPr>
        <w:t>Outcome, Actions, Timeframe:</w:t>
      </w:r>
      <w:r>
        <w:tab/>
      </w:r>
    </w:p>
    <w:p w:rsidR="00C3743E" w:rsidRPr="00AF0016" w:rsidRDefault="00862D27" w:rsidP="00AF0016">
      <w:pPr>
        <w:tabs>
          <w:tab w:val="left" w:pos="540"/>
        </w:tabs>
        <w:ind w:left="540" w:hanging="540"/>
        <w:rPr>
          <w:u w:val="single"/>
        </w:rPr>
      </w:pPr>
      <w:r>
        <w:rPr>
          <w:u w:val="single"/>
        </w:rPr>
        <w:t>B.</w:t>
      </w:r>
      <w:r>
        <w:rPr>
          <w:u w:val="single"/>
        </w:rPr>
        <w:tab/>
        <w:t xml:space="preserve">Marketing and Business Development </w:t>
      </w:r>
    </w:p>
    <w:p w:rsidR="00E5378F" w:rsidRPr="00E5378F" w:rsidRDefault="00AF0016" w:rsidP="0089553C">
      <w:pPr>
        <w:tabs>
          <w:tab w:val="left" w:pos="540"/>
        </w:tabs>
        <w:ind w:left="540" w:hanging="540"/>
      </w:pPr>
      <w:r>
        <w:rPr>
          <w:i/>
          <w:iCs/>
        </w:rPr>
        <w:t xml:space="preserve">1.    </w:t>
      </w:r>
      <w:r w:rsidR="00E5378F" w:rsidRPr="00E5378F">
        <w:rPr>
          <w:i/>
          <w:iCs/>
        </w:rPr>
        <w:t xml:space="preserve">  Sub-</w:t>
      </w:r>
      <w:r w:rsidR="00E5378F" w:rsidRPr="00E5378F">
        <w:rPr>
          <w:i/>
        </w:rPr>
        <w:t>topic:</w:t>
      </w:r>
      <w:r w:rsidR="00E5378F">
        <w:rPr>
          <w:i/>
        </w:rPr>
        <w:t xml:space="preserve"> </w:t>
      </w:r>
      <w:r w:rsidR="00E5378F" w:rsidRPr="00480C46">
        <w:rPr>
          <w:b/>
          <w:color w:val="FF0000"/>
        </w:rPr>
        <w:t xml:space="preserve"> </w:t>
      </w:r>
      <w:r w:rsidR="000B4520">
        <w:rPr>
          <w:b/>
          <w:color w:val="FF0000"/>
        </w:rPr>
        <w:t>CDS Awarded Agency of the Year</w:t>
      </w:r>
    </w:p>
    <w:p w:rsidR="00480C46" w:rsidRDefault="00E5378F" w:rsidP="0089553C">
      <w:pPr>
        <w:tabs>
          <w:tab w:val="left" w:pos="540"/>
        </w:tabs>
        <w:ind w:left="540" w:hanging="540"/>
        <w:rPr>
          <w:b/>
          <w:iCs/>
        </w:rPr>
      </w:pPr>
      <w:r w:rsidRPr="00E5378F">
        <w:rPr>
          <w:i/>
          <w:iCs/>
        </w:rPr>
        <w:t xml:space="preserve">         Discussion:</w:t>
      </w:r>
      <w:r>
        <w:rPr>
          <w:i/>
          <w:iCs/>
        </w:rPr>
        <w:t xml:space="preserve"> </w:t>
      </w:r>
      <w:r w:rsidR="000B4520">
        <w:rPr>
          <w:b/>
          <w:iCs/>
          <w:color w:val="FF0000"/>
        </w:rPr>
        <w:t xml:space="preserve">This </w:t>
      </w:r>
      <w:r w:rsidR="00A86C5B">
        <w:rPr>
          <w:b/>
          <w:iCs/>
          <w:color w:val="FF0000"/>
        </w:rPr>
        <w:t xml:space="preserve">is </w:t>
      </w:r>
      <w:r w:rsidR="000B4520">
        <w:rPr>
          <w:b/>
          <w:iCs/>
          <w:color w:val="FF0000"/>
        </w:rPr>
        <w:t>the first award in this category for CDS.</w:t>
      </w:r>
    </w:p>
    <w:p w:rsidR="00E5378F" w:rsidRDefault="00480C46" w:rsidP="000B4520">
      <w:pPr>
        <w:tabs>
          <w:tab w:val="left" w:pos="540"/>
        </w:tabs>
        <w:rPr>
          <w:b/>
          <w:iCs/>
          <w:color w:val="FF0000"/>
        </w:rPr>
      </w:pPr>
      <w:r>
        <w:rPr>
          <w:i/>
          <w:iCs/>
        </w:rPr>
        <w:t xml:space="preserve">         Outcomes, Actions, Timeframes:</w:t>
      </w:r>
      <w:r>
        <w:rPr>
          <w:b/>
          <w:iCs/>
        </w:rPr>
        <w:t xml:space="preserve"> </w:t>
      </w:r>
      <w:r w:rsidR="00123056">
        <w:rPr>
          <w:b/>
          <w:iCs/>
        </w:rPr>
        <w:t xml:space="preserve"> </w:t>
      </w:r>
      <w:r w:rsidR="000B4520">
        <w:rPr>
          <w:b/>
          <w:iCs/>
          <w:color w:val="FF0000"/>
        </w:rPr>
        <w:t>This award was a result of the accomplishments</w:t>
      </w:r>
    </w:p>
    <w:p w:rsidR="000B4520" w:rsidRDefault="000B4520" w:rsidP="000B4520">
      <w:pPr>
        <w:tabs>
          <w:tab w:val="left" w:pos="540"/>
        </w:tabs>
        <w:rPr>
          <w:b/>
          <w:iCs/>
          <w:color w:val="FF0000"/>
        </w:rPr>
      </w:pPr>
      <w:r>
        <w:rPr>
          <w:b/>
          <w:iCs/>
          <w:color w:val="FF0000"/>
        </w:rPr>
        <w:t xml:space="preserve">          achieved by</w:t>
      </w:r>
      <w:r w:rsidR="00A86C5B">
        <w:rPr>
          <w:b/>
          <w:iCs/>
          <w:color w:val="FF0000"/>
        </w:rPr>
        <w:t xml:space="preserve"> CDS as it relates to the Re-Branding, Data,</w:t>
      </w:r>
      <w:r w:rsidR="00B246FF">
        <w:rPr>
          <w:b/>
          <w:iCs/>
          <w:color w:val="FF0000"/>
        </w:rPr>
        <w:t xml:space="preserve"> the building of the New IYP-C</w:t>
      </w:r>
    </w:p>
    <w:p w:rsidR="00B246FF" w:rsidRDefault="00B246FF" w:rsidP="000B4520">
      <w:pPr>
        <w:tabs>
          <w:tab w:val="left" w:pos="540"/>
        </w:tabs>
        <w:rPr>
          <w:b/>
          <w:iCs/>
          <w:color w:val="FF0000"/>
        </w:rPr>
      </w:pPr>
      <w:r>
        <w:rPr>
          <w:b/>
          <w:iCs/>
          <w:color w:val="FF0000"/>
        </w:rPr>
        <w:t xml:space="preserve">          Shelter and other activities and goals satisfied by CDS.  In addition</w:t>
      </w:r>
      <w:r w:rsidR="000E08EA">
        <w:rPr>
          <w:b/>
          <w:iCs/>
          <w:color w:val="FF0000"/>
        </w:rPr>
        <w:t>,</w:t>
      </w:r>
      <w:r>
        <w:rPr>
          <w:b/>
          <w:iCs/>
          <w:color w:val="FF0000"/>
        </w:rPr>
        <w:t xml:space="preserve"> expectations are</w:t>
      </w:r>
      <w:r w:rsidR="0054560F">
        <w:rPr>
          <w:b/>
          <w:iCs/>
          <w:color w:val="FF0000"/>
        </w:rPr>
        <w:t xml:space="preserve"> </w:t>
      </w:r>
    </w:p>
    <w:p w:rsidR="00B246FF" w:rsidRPr="00480C46" w:rsidRDefault="00B246FF" w:rsidP="000B4520">
      <w:pPr>
        <w:tabs>
          <w:tab w:val="left" w:pos="540"/>
        </w:tabs>
        <w:rPr>
          <w:i/>
          <w:color w:val="FF0000"/>
        </w:rPr>
      </w:pPr>
      <w:r>
        <w:rPr>
          <w:b/>
          <w:iCs/>
          <w:color w:val="FF0000"/>
        </w:rPr>
        <w:t xml:space="preserve">          </w:t>
      </w:r>
      <w:r w:rsidR="0054560F">
        <w:rPr>
          <w:b/>
          <w:iCs/>
          <w:color w:val="FF0000"/>
        </w:rPr>
        <w:t xml:space="preserve">now </w:t>
      </w:r>
      <w:r w:rsidR="0070268A">
        <w:rPr>
          <w:b/>
          <w:iCs/>
          <w:color w:val="FF0000"/>
        </w:rPr>
        <w:t xml:space="preserve">at a </w:t>
      </w:r>
      <w:r>
        <w:rPr>
          <w:b/>
          <w:iCs/>
          <w:color w:val="FF0000"/>
        </w:rPr>
        <w:t>much higher</w:t>
      </w:r>
      <w:r w:rsidR="0070268A">
        <w:rPr>
          <w:b/>
          <w:iCs/>
          <w:color w:val="FF0000"/>
        </w:rPr>
        <w:t xml:space="preserve"> level for</w:t>
      </w:r>
      <w:r>
        <w:rPr>
          <w:b/>
          <w:iCs/>
          <w:color w:val="FF0000"/>
        </w:rPr>
        <w:t xml:space="preserve"> IYP-C according to Brian.</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92893" w:rsidRDefault="00862D27" w:rsidP="00C3743E">
      <w:pPr>
        <w:tabs>
          <w:tab w:val="left" w:pos="540"/>
        </w:tabs>
        <w:ind w:left="540" w:hanging="540"/>
      </w:pPr>
      <w:r>
        <w:tab/>
      </w:r>
      <w:r w:rsidR="00C3743E">
        <w:rPr>
          <w:i/>
          <w:iCs/>
        </w:rPr>
        <w:t>Outcome, Actions, Timeframes:</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92893">
        <w:rPr>
          <w:i/>
          <w:iCs/>
        </w:rPr>
        <w:t xml:space="preserve"> </w:t>
      </w:r>
      <w:r w:rsidR="00DC317F" w:rsidRPr="00DC317F">
        <w:rPr>
          <w:b/>
          <w:iCs/>
          <w:color w:val="FF0000"/>
        </w:rPr>
        <w:t>Youth Care Worker Staffing Expectations</w:t>
      </w:r>
    </w:p>
    <w:p w:rsidR="00862D27" w:rsidRPr="00DC317F" w:rsidRDefault="00862D27">
      <w:pPr>
        <w:tabs>
          <w:tab w:val="left" w:pos="540"/>
        </w:tabs>
        <w:ind w:left="540" w:hanging="540"/>
        <w:rPr>
          <w:b/>
          <w:color w:val="FF0000"/>
        </w:rPr>
      </w:pPr>
      <w:r>
        <w:tab/>
      </w:r>
      <w:r>
        <w:rPr>
          <w:i/>
          <w:iCs/>
        </w:rPr>
        <w:t xml:space="preserve">Discussion: </w:t>
      </w:r>
      <w:r w:rsidR="00480C46">
        <w:rPr>
          <w:b/>
          <w:iCs/>
        </w:rPr>
        <w:t xml:space="preserve"> </w:t>
      </w:r>
      <w:r w:rsidR="00DC317F" w:rsidRPr="00DC317F">
        <w:rPr>
          <w:b/>
          <w:iCs/>
          <w:color w:val="FF0000"/>
        </w:rPr>
        <w:t>Staff received the CDS Supervision and Staffing Ratio / Scheduling Policy</w:t>
      </w:r>
    </w:p>
    <w:p w:rsidR="0030714E" w:rsidRPr="006643E5" w:rsidRDefault="00862D27" w:rsidP="009F424B">
      <w:pPr>
        <w:tabs>
          <w:tab w:val="left" w:pos="540"/>
        </w:tabs>
        <w:ind w:left="540" w:hanging="540"/>
        <w:rPr>
          <w:b/>
          <w:color w:val="FF0000"/>
        </w:rPr>
      </w:pPr>
      <w:r>
        <w:tab/>
      </w:r>
      <w:r>
        <w:rPr>
          <w:i/>
          <w:iCs/>
        </w:rPr>
        <w:t>Outcome, Actions, Timeframe:</w:t>
      </w:r>
      <w:r w:rsidR="009C7289">
        <w:t xml:space="preserve"> </w:t>
      </w:r>
      <w:r w:rsidR="006643E5" w:rsidRPr="006643E5">
        <w:rPr>
          <w:b/>
          <w:color w:val="FF0000"/>
        </w:rPr>
        <w:t xml:space="preserve">Staff reviewed </w:t>
      </w:r>
      <w:r w:rsidR="0079201D" w:rsidRPr="006643E5">
        <w:rPr>
          <w:b/>
          <w:color w:val="FF0000"/>
        </w:rPr>
        <w:t xml:space="preserve">The </w:t>
      </w:r>
      <w:r w:rsidR="006643E5" w:rsidRPr="006643E5">
        <w:rPr>
          <w:b/>
          <w:color w:val="FF0000"/>
        </w:rPr>
        <w:t xml:space="preserve">CDS </w:t>
      </w:r>
      <w:r w:rsidR="0079201D" w:rsidRPr="006643E5">
        <w:rPr>
          <w:b/>
          <w:color w:val="FF0000"/>
        </w:rPr>
        <w:t xml:space="preserve">Supervision and Staffing Ratio / Scheduling </w:t>
      </w:r>
      <w:r w:rsidR="006643E5" w:rsidRPr="006643E5">
        <w:rPr>
          <w:b/>
          <w:color w:val="FF0000"/>
        </w:rPr>
        <w:t>Policy. According to the CDS Supervision and Staffing Ratio / Scheduling Policy, staff currently on duty is expected to remain until replacement staff have arrived and ensure that that the incoming staff is appropriately oriented to the present circumstances before the current staff is relived from duty.</w:t>
      </w:r>
    </w:p>
    <w:p w:rsidR="0030714E" w:rsidRDefault="0030714E">
      <w:pPr>
        <w:tabs>
          <w:tab w:val="left" w:pos="540"/>
        </w:tabs>
        <w:ind w:left="540" w:hanging="540"/>
        <w:rPr>
          <w:i/>
        </w:rPr>
      </w:pPr>
      <w:r>
        <w:rPr>
          <w:i/>
          <w:iCs/>
        </w:rPr>
        <w:t>2.</w:t>
      </w:r>
      <w:r>
        <w:rPr>
          <w:b/>
        </w:rPr>
        <w:t xml:space="preserve">      </w:t>
      </w:r>
      <w:r w:rsidRPr="0030714E">
        <w:rPr>
          <w:i/>
        </w:rPr>
        <w:t>Sub-topic</w:t>
      </w:r>
      <w:r>
        <w:rPr>
          <w:i/>
        </w:rPr>
        <w:t xml:space="preserve">:  </w:t>
      </w:r>
    </w:p>
    <w:p w:rsidR="0030714E" w:rsidRDefault="0030714E">
      <w:pPr>
        <w:tabs>
          <w:tab w:val="left" w:pos="540"/>
        </w:tabs>
        <w:ind w:left="540" w:hanging="540"/>
        <w:rPr>
          <w:i/>
        </w:rPr>
      </w:pPr>
      <w:r>
        <w:rPr>
          <w:i/>
        </w:rPr>
        <w:t xml:space="preserve">       </w:t>
      </w:r>
      <w:r w:rsidR="001D3A35">
        <w:rPr>
          <w:i/>
        </w:rPr>
        <w:t xml:space="preserve"> </w:t>
      </w:r>
      <w:r>
        <w:rPr>
          <w:i/>
        </w:rPr>
        <w:t xml:space="preserve"> Discussion:</w:t>
      </w:r>
      <w:r w:rsidR="006C48B1">
        <w:rPr>
          <w:i/>
        </w:rPr>
        <w:t xml:space="preserve"> </w:t>
      </w:r>
    </w:p>
    <w:p w:rsidR="00FE54BA" w:rsidRDefault="0030714E" w:rsidP="00053911">
      <w:pPr>
        <w:tabs>
          <w:tab w:val="left" w:pos="540"/>
        </w:tabs>
        <w:ind w:left="540" w:hanging="540"/>
        <w:rPr>
          <w:b/>
        </w:rPr>
      </w:pPr>
      <w:r>
        <w:rPr>
          <w:i/>
        </w:rPr>
        <w:t xml:space="preserve">       </w:t>
      </w:r>
      <w:r w:rsidR="001D3A35">
        <w:rPr>
          <w:i/>
        </w:rPr>
        <w:t xml:space="preserve"> </w:t>
      </w:r>
      <w:r>
        <w:rPr>
          <w:i/>
        </w:rPr>
        <w:t xml:space="preserve"> Outcome, Actions, Timeframes:</w:t>
      </w:r>
      <w:r w:rsidR="001D3A35">
        <w:rPr>
          <w:i/>
        </w:rPr>
        <w:t xml:space="preserve"> </w:t>
      </w:r>
    </w:p>
    <w:p w:rsidR="005764D7" w:rsidRPr="00F11EAF" w:rsidRDefault="005764D7" w:rsidP="006643E5">
      <w:pPr>
        <w:tabs>
          <w:tab w:val="left" w:pos="540"/>
          <w:tab w:val="left" w:pos="5625"/>
        </w:tabs>
        <w:ind w:left="540" w:hanging="540"/>
        <w:rPr>
          <w:b/>
          <w:color w:val="FF0000"/>
        </w:rPr>
      </w:pPr>
      <w:r>
        <w:rPr>
          <w:i/>
        </w:rPr>
        <w:t>3.</w:t>
      </w:r>
      <w:r>
        <w:rPr>
          <w:b/>
        </w:rPr>
        <w:t xml:space="preserve">      </w:t>
      </w:r>
      <w:r w:rsidRPr="005764D7">
        <w:rPr>
          <w:i/>
        </w:rPr>
        <w:t>Sub-topic:</w:t>
      </w:r>
      <w:r>
        <w:rPr>
          <w:i/>
        </w:rPr>
        <w:t xml:space="preserve"> </w:t>
      </w:r>
      <w:r w:rsidR="006643E5">
        <w:rPr>
          <w:i/>
        </w:rPr>
        <w:tab/>
      </w:r>
    </w:p>
    <w:p w:rsidR="00F11EAF" w:rsidRPr="0023054D" w:rsidRDefault="005764D7" w:rsidP="00F11EAF">
      <w:pPr>
        <w:tabs>
          <w:tab w:val="left" w:pos="540"/>
        </w:tabs>
        <w:ind w:left="540" w:hanging="540"/>
        <w:rPr>
          <w:b/>
          <w:color w:val="FF0000"/>
        </w:rPr>
      </w:pPr>
      <w:r w:rsidRPr="005764D7">
        <w:rPr>
          <w:i/>
        </w:rPr>
        <w:t xml:space="preserve">         Discussion:</w:t>
      </w:r>
      <w:r>
        <w:rPr>
          <w:i/>
        </w:rPr>
        <w:t xml:space="preserve"> </w:t>
      </w:r>
      <w:r w:rsidR="00A72917">
        <w:rPr>
          <w:b/>
          <w:color w:val="FF0000"/>
        </w:rPr>
        <w:t xml:space="preserve">  </w:t>
      </w:r>
      <w:r w:rsidR="00DC317F" w:rsidRPr="00DC317F">
        <w:rPr>
          <w:color w:val="595959" w:themeColor="text1" w:themeTint="A6"/>
        </w:rPr>
        <w:t>No Discussion</w:t>
      </w:r>
    </w:p>
    <w:p w:rsidR="00FE54BA" w:rsidRPr="00E93667" w:rsidRDefault="005764D7" w:rsidP="00E93667">
      <w:pPr>
        <w:tabs>
          <w:tab w:val="left" w:pos="540"/>
        </w:tabs>
        <w:ind w:left="540" w:hanging="540"/>
        <w:rPr>
          <w:i/>
        </w:rPr>
      </w:pPr>
      <w:r w:rsidRPr="005764D7">
        <w:rPr>
          <w:b/>
        </w:rPr>
        <w:t xml:space="preserve">         </w:t>
      </w:r>
      <w:r w:rsidRPr="005764D7">
        <w:rPr>
          <w:i/>
        </w:rPr>
        <w:t>Outcome, Actions, Timeframes:</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lastRenderedPageBreak/>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xml:space="preserve">:  </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Pr="003554DF">
        <w:rPr>
          <w:b/>
          <w:iCs/>
        </w:rPr>
        <w:t>:</w:t>
      </w:r>
      <w:r w:rsidR="00892893" w:rsidRPr="003554DF">
        <w:rPr>
          <w:b/>
          <w:iCs/>
        </w:rPr>
        <w:t xml:space="preserve"> </w:t>
      </w:r>
      <w:r w:rsidR="002B44DE" w:rsidRPr="005E1354">
        <w:rPr>
          <w:b/>
          <w:iCs/>
          <w:color w:val="FF0000"/>
        </w:rPr>
        <w:t>Safety Inspections</w:t>
      </w:r>
      <w:r>
        <w:tab/>
      </w:r>
    </w:p>
    <w:p w:rsidR="00FF21A7" w:rsidRPr="00FF21A7" w:rsidRDefault="00862D27" w:rsidP="00FF21A7">
      <w:pPr>
        <w:tabs>
          <w:tab w:val="left" w:pos="540"/>
        </w:tabs>
        <w:ind w:left="540" w:hanging="540"/>
        <w:rPr>
          <w:b/>
          <w:iCs/>
          <w:color w:val="FF0000"/>
        </w:rPr>
      </w:pPr>
      <w:r>
        <w:tab/>
      </w:r>
      <w:r w:rsidR="003554DF">
        <w:rPr>
          <w:i/>
          <w:iCs/>
        </w:rPr>
        <w:t xml:space="preserve">Discussion: </w:t>
      </w:r>
      <w:r w:rsidR="003554DF" w:rsidRPr="003554DF">
        <w:rPr>
          <w:b/>
          <w:iCs/>
        </w:rPr>
        <w:t xml:space="preserve"> </w:t>
      </w:r>
      <w:r w:rsidR="00FF21A7">
        <w:rPr>
          <w:b/>
          <w:iCs/>
          <w:color w:val="FF0000"/>
        </w:rPr>
        <w:t>IYP-C received a Satisfactory Rating from the Alachua County Department Health Inspector on September 22, 2023 according to Brian.</w:t>
      </w:r>
    </w:p>
    <w:p w:rsidR="00862D27" w:rsidRPr="00FB0BEB" w:rsidRDefault="00862D27">
      <w:pPr>
        <w:tabs>
          <w:tab w:val="left" w:pos="540"/>
        </w:tabs>
        <w:ind w:left="540" w:hanging="540"/>
        <w:rPr>
          <w:b/>
          <w:color w:val="FF0000"/>
        </w:rPr>
      </w:pPr>
      <w:r>
        <w:tab/>
      </w:r>
      <w:r>
        <w:rPr>
          <w:i/>
          <w:iCs/>
        </w:rPr>
        <w:t xml:space="preserve">Outcome, Actions, </w:t>
      </w:r>
      <w:r w:rsidR="00E252EF">
        <w:rPr>
          <w:i/>
          <w:iCs/>
        </w:rPr>
        <w:t>and Timeframe</w:t>
      </w:r>
      <w:r>
        <w:rPr>
          <w:i/>
          <w:iCs/>
        </w:rPr>
        <w:t>:</w:t>
      </w:r>
      <w:r w:rsidR="00C5485B">
        <w:t xml:space="preserve"> </w:t>
      </w:r>
      <w:r w:rsidR="00FB0BEB" w:rsidRPr="00FB0BEB">
        <w:rPr>
          <w:b/>
          <w:color w:val="FF0000"/>
        </w:rPr>
        <w:t>Staff must continue to maintain a clean, safe environment inside and outside of facility according to Brian.</w:t>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892893">
        <w:rPr>
          <w:i/>
          <w:iCs/>
        </w:rPr>
        <w:t xml:space="preserve"> </w:t>
      </w:r>
      <w:r w:rsidR="00805CEA">
        <w:rPr>
          <w:i/>
          <w:iCs/>
        </w:rPr>
        <w:t xml:space="preserve"> </w:t>
      </w:r>
      <w:r w:rsidR="00805CEA" w:rsidRPr="00DC317F">
        <w:rPr>
          <w:b/>
          <w:iCs/>
          <w:color w:val="FF0000"/>
        </w:rPr>
        <w:t>Participant Chores</w:t>
      </w:r>
      <w:r>
        <w:tab/>
      </w:r>
    </w:p>
    <w:p w:rsidR="00862D27" w:rsidRDefault="00862D27">
      <w:pPr>
        <w:tabs>
          <w:tab w:val="left" w:pos="540"/>
        </w:tabs>
        <w:ind w:left="540" w:hanging="540"/>
      </w:pPr>
      <w:r>
        <w:tab/>
      </w:r>
      <w:r w:rsidR="00312C98">
        <w:rPr>
          <w:i/>
          <w:iCs/>
        </w:rPr>
        <w:t>Discussion:</w:t>
      </w:r>
      <w:r w:rsidR="00312C98">
        <w:t xml:space="preserve"> </w:t>
      </w:r>
      <w:r w:rsidR="00805CEA">
        <w:t xml:space="preserve"> </w:t>
      </w:r>
      <w:r w:rsidR="00805CEA" w:rsidRPr="00805CEA">
        <w:rPr>
          <w:b/>
          <w:color w:val="FF0000"/>
        </w:rPr>
        <w:t>Staff must complete the participant Chore process accordingly on your shift.  Improvement is needed according to Brian.</w:t>
      </w:r>
      <w:r w:rsidR="00805CEA" w:rsidRPr="00805CEA">
        <w:rPr>
          <w:color w:val="FF0000"/>
        </w:rPr>
        <w:t xml:space="preserve">  </w:t>
      </w:r>
    </w:p>
    <w:p w:rsidR="00862D27" w:rsidRPr="00805CEA" w:rsidRDefault="00862D27">
      <w:pPr>
        <w:tabs>
          <w:tab w:val="left" w:pos="540"/>
        </w:tabs>
        <w:ind w:left="540" w:hanging="540"/>
        <w:rPr>
          <w:b/>
          <w:color w:val="FF0000"/>
        </w:rPr>
      </w:pPr>
      <w:r>
        <w:tab/>
      </w:r>
      <w:r>
        <w:rPr>
          <w:i/>
          <w:iCs/>
        </w:rPr>
        <w:t>Outcome, Actions, Timeframe:</w:t>
      </w:r>
      <w:r w:rsidR="00805CEA">
        <w:rPr>
          <w:i/>
          <w:iCs/>
        </w:rPr>
        <w:t xml:space="preserve"> </w:t>
      </w:r>
      <w:r w:rsidR="00805CEA" w:rsidRPr="00805CEA">
        <w:rPr>
          <w:b/>
          <w:iCs/>
          <w:color w:val="FF0000"/>
        </w:rPr>
        <w:t>Brian and Zeke will be monitoring the participant Chore Process for all shifts and discussing best practices</w:t>
      </w:r>
      <w:r w:rsidR="00805CEA">
        <w:rPr>
          <w:b/>
          <w:iCs/>
          <w:color w:val="FF0000"/>
        </w:rPr>
        <w:t xml:space="preserve"> with staff</w:t>
      </w:r>
      <w:r w:rsidR="00805CEA" w:rsidRPr="00805CEA">
        <w:rPr>
          <w:b/>
          <w:iCs/>
          <w:color w:val="FF0000"/>
        </w:rPr>
        <w:t xml:space="preserve"> in order to produce the best Program participant management possible.</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271A">
        <w:rPr>
          <w:i/>
          <w:iCs/>
        </w:rPr>
        <w:t xml:space="preserve"> </w:t>
      </w:r>
      <w:r w:rsidR="00E3271A" w:rsidRPr="00E3271A">
        <w:rPr>
          <w:b/>
          <w:iCs/>
          <w:color w:val="FF0000"/>
        </w:rPr>
        <w:t>Unusual Event Reports</w:t>
      </w:r>
      <w:r>
        <w:tab/>
      </w:r>
    </w:p>
    <w:p w:rsidR="00862D27" w:rsidRDefault="00862D27">
      <w:pPr>
        <w:tabs>
          <w:tab w:val="left" w:pos="540"/>
        </w:tabs>
        <w:ind w:left="540" w:hanging="540"/>
      </w:pPr>
      <w:r>
        <w:tab/>
      </w:r>
      <w:r w:rsidR="00E3271A">
        <w:rPr>
          <w:i/>
          <w:iCs/>
        </w:rPr>
        <w:t xml:space="preserve">Discussion:  </w:t>
      </w:r>
      <w:r w:rsidR="00B71EA9">
        <w:rPr>
          <w:b/>
          <w:iCs/>
          <w:color w:val="FF0000"/>
        </w:rPr>
        <w:t xml:space="preserve">Improvement </w:t>
      </w:r>
      <w:r w:rsidR="00FF21A7">
        <w:rPr>
          <w:b/>
          <w:iCs/>
          <w:color w:val="FF0000"/>
        </w:rPr>
        <w:t>is needed</w:t>
      </w:r>
      <w:r w:rsidR="00B71EA9">
        <w:rPr>
          <w:b/>
          <w:iCs/>
          <w:color w:val="FF0000"/>
        </w:rPr>
        <w:t xml:space="preserve"> when completing Unusual Event Reports according to Brian.</w:t>
      </w:r>
    </w:p>
    <w:p w:rsidR="00834CC6" w:rsidRPr="00E3271A" w:rsidRDefault="00862D27" w:rsidP="000155A1">
      <w:pPr>
        <w:tabs>
          <w:tab w:val="left" w:pos="540"/>
        </w:tabs>
        <w:ind w:left="540" w:hanging="540"/>
      </w:pPr>
      <w:r>
        <w:tab/>
      </w:r>
      <w:r>
        <w:rPr>
          <w:i/>
          <w:iCs/>
        </w:rPr>
        <w:t>Outcome, Actions, Timeframe:</w:t>
      </w:r>
      <w:r w:rsidR="00E3271A">
        <w:rPr>
          <w:iCs/>
        </w:rPr>
        <w:t xml:space="preserve"> </w:t>
      </w:r>
      <w:r w:rsidR="00B71EA9">
        <w:rPr>
          <w:b/>
          <w:iCs/>
          <w:color w:val="FF0000"/>
        </w:rPr>
        <w:t xml:space="preserve">Staff must document in a manner that clearly explains the incident. The documentation must be meaningful and legible.  In addition, these Unusual Event Reports must be submitted in a timely manner according to Brian. </w:t>
      </w:r>
    </w:p>
    <w:p w:rsidR="00862D27" w:rsidRDefault="00862D27" w:rsidP="00794ABF">
      <w:pPr>
        <w:pStyle w:val="Heading1"/>
        <w:tabs>
          <w:tab w:val="left" w:pos="540"/>
        </w:tabs>
        <w:spacing w:before="240"/>
        <w:ind w:left="540" w:hanging="540"/>
      </w:pPr>
      <w:r>
        <w:t>III.</w:t>
      </w:r>
      <w:r>
        <w:tab/>
        <w:t>Quality Improvement</w:t>
      </w:r>
      <w:r w:rsidR="00487677">
        <w:t xml:space="preserve"> </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312C98">
        <w:t xml:space="preserve"> </w:t>
      </w:r>
      <w:r w:rsidR="00E722F9" w:rsidRPr="00EF7B38">
        <w:rPr>
          <w:b/>
          <w:color w:val="FF0000"/>
        </w:rPr>
        <w:t>IYP-C Quality Improvement Compliance Monitoring Review</w:t>
      </w:r>
      <w:r w:rsidR="0063540A">
        <w:rPr>
          <w:b/>
          <w:color w:val="FF0000"/>
        </w:rPr>
        <w:t xml:space="preserve"> 2023 / 2024</w:t>
      </w:r>
    </w:p>
    <w:p w:rsidR="00862D27" w:rsidRPr="00EF7B38" w:rsidRDefault="00862D27">
      <w:pPr>
        <w:tabs>
          <w:tab w:val="left" w:pos="540"/>
        </w:tabs>
        <w:ind w:left="540" w:hanging="540"/>
        <w:rPr>
          <w:b/>
          <w:color w:val="FF0000"/>
        </w:rPr>
      </w:pPr>
      <w:r>
        <w:tab/>
      </w:r>
      <w:r>
        <w:rPr>
          <w:i/>
          <w:iCs/>
        </w:rPr>
        <w:t xml:space="preserve">Discussion: </w:t>
      </w:r>
      <w:r w:rsidR="00312C98">
        <w:rPr>
          <w:i/>
          <w:iCs/>
        </w:rPr>
        <w:t xml:space="preserve"> </w:t>
      </w:r>
      <w:r w:rsidR="0063540A">
        <w:rPr>
          <w:b/>
          <w:iCs/>
          <w:color w:val="FF0000"/>
        </w:rPr>
        <w:t>IYP-C will be prepared related to the Quality Improvement Compliance Monitoring Review 2023 / 2024. Remember, QI is “every day” according to Brian.</w:t>
      </w:r>
    </w:p>
    <w:p w:rsidR="00204864" w:rsidRPr="00EF7B38" w:rsidRDefault="00862D27" w:rsidP="00834CC6">
      <w:pPr>
        <w:tabs>
          <w:tab w:val="left" w:pos="540"/>
        </w:tabs>
        <w:ind w:left="540" w:hanging="540"/>
        <w:rPr>
          <w:b/>
          <w:color w:val="FF0000"/>
        </w:rPr>
      </w:pPr>
      <w:r>
        <w:tab/>
      </w:r>
      <w:r>
        <w:rPr>
          <w:i/>
          <w:iCs/>
        </w:rPr>
        <w:t>Outcome, Actions, Timeframe:</w:t>
      </w:r>
      <w:r w:rsidR="007840A4">
        <w:t xml:space="preserve"> </w:t>
      </w:r>
      <w:r w:rsidR="007A7670" w:rsidRPr="007A7670">
        <w:rPr>
          <w:b/>
          <w:color w:val="FF0000"/>
        </w:rPr>
        <w:t xml:space="preserve">The upcoming </w:t>
      </w:r>
      <w:r w:rsidR="0063540A">
        <w:rPr>
          <w:b/>
          <w:color w:val="FF0000"/>
        </w:rPr>
        <w:t xml:space="preserve">on- site IYP-C </w:t>
      </w:r>
      <w:r w:rsidR="007A7670" w:rsidRPr="007A7670">
        <w:rPr>
          <w:b/>
          <w:color w:val="FF0000"/>
        </w:rPr>
        <w:t>Quality Improvement Compliance Monitoring Review by FOREFRONT will be a “full review” with four Revi</w:t>
      </w:r>
      <w:r w:rsidR="0063540A">
        <w:rPr>
          <w:b/>
          <w:color w:val="FF0000"/>
        </w:rPr>
        <w:t xml:space="preserve">ewers.  </w:t>
      </w:r>
    </w:p>
    <w:p w:rsidR="00CF5ECB" w:rsidRPr="00204864" w:rsidRDefault="00204864">
      <w:pPr>
        <w:tabs>
          <w:tab w:val="left" w:pos="540"/>
        </w:tabs>
        <w:ind w:left="540" w:hanging="540"/>
        <w:rPr>
          <w:i/>
        </w:rPr>
      </w:pPr>
      <w:r>
        <w:rPr>
          <w:b/>
        </w:rPr>
        <w:t>2</w:t>
      </w:r>
      <w:r w:rsidRPr="00204864">
        <w:rPr>
          <w:i/>
        </w:rPr>
        <w:t>.      Sub-topic:</w:t>
      </w:r>
      <w:r w:rsidR="00F13779">
        <w:rPr>
          <w:i/>
        </w:rPr>
        <w:t xml:space="preserve"> </w:t>
      </w:r>
      <w:r w:rsidR="00F13779" w:rsidRPr="00F13779">
        <w:rPr>
          <w:b/>
          <w:color w:val="FF0000"/>
        </w:rPr>
        <w:t>Congratulations to Brian and Kevin who are now Certified Peer Reviewers</w:t>
      </w:r>
    </w:p>
    <w:p w:rsidR="005E1354" w:rsidRDefault="00204864" w:rsidP="00066679">
      <w:pPr>
        <w:tabs>
          <w:tab w:val="left" w:pos="540"/>
        </w:tabs>
        <w:ind w:left="540" w:hanging="540"/>
        <w:rPr>
          <w:i/>
        </w:rPr>
      </w:pPr>
      <w:r w:rsidRPr="00204864">
        <w:rPr>
          <w:i/>
        </w:rPr>
        <w:t xml:space="preserve">         Discussion</w:t>
      </w:r>
      <w:r w:rsidRPr="00116CFA">
        <w:rPr>
          <w:b/>
        </w:rPr>
        <w:t>:</w:t>
      </w:r>
      <w:r w:rsidRPr="00204864">
        <w:rPr>
          <w:i/>
        </w:rPr>
        <w:t xml:space="preserve">   </w:t>
      </w:r>
      <w:r w:rsidR="00F13779" w:rsidRPr="00F13779">
        <w:rPr>
          <w:b/>
          <w:color w:val="FF0000"/>
        </w:rPr>
        <w:t>Brian and Kevin are now Certified Peer Reviewer</w:t>
      </w:r>
      <w:r w:rsidR="00E83D4E">
        <w:rPr>
          <w:b/>
          <w:color w:val="FF0000"/>
        </w:rPr>
        <w:t>s</w:t>
      </w:r>
      <w:r w:rsidR="00F13779" w:rsidRPr="00F13779">
        <w:rPr>
          <w:b/>
          <w:color w:val="FF0000"/>
        </w:rPr>
        <w:t xml:space="preserve"> with FOREFRONT</w:t>
      </w:r>
      <w:r w:rsidR="005E1354" w:rsidRPr="00F13779">
        <w:rPr>
          <w:i/>
          <w:color w:val="FF0000"/>
        </w:rPr>
        <w:t xml:space="preserve">    </w:t>
      </w:r>
    </w:p>
    <w:p w:rsidR="00CF5ECB" w:rsidRPr="00325D14" w:rsidRDefault="00204864" w:rsidP="00066679">
      <w:pPr>
        <w:tabs>
          <w:tab w:val="left" w:pos="540"/>
        </w:tabs>
        <w:ind w:left="540" w:hanging="540"/>
        <w:rPr>
          <w:b/>
        </w:rPr>
      </w:pPr>
      <w:r w:rsidRPr="00204864">
        <w:rPr>
          <w:i/>
        </w:rPr>
        <w:t xml:space="preserve">      </w:t>
      </w:r>
      <w:r w:rsidR="005E1354">
        <w:rPr>
          <w:i/>
        </w:rPr>
        <w:t xml:space="preserve">   </w:t>
      </w:r>
      <w:r w:rsidRPr="00204864">
        <w:rPr>
          <w:i/>
        </w:rPr>
        <w:t>Outcome</w:t>
      </w:r>
      <w:r w:rsidR="009D78F7">
        <w:rPr>
          <w:i/>
        </w:rPr>
        <w:t>, Actions, Timeframes</w:t>
      </w:r>
      <w:r w:rsidR="009D78F7" w:rsidRPr="009D78F7">
        <w:rPr>
          <w:b/>
        </w:rPr>
        <w:t xml:space="preserve">: </w:t>
      </w:r>
      <w:r w:rsidR="005E1354">
        <w:rPr>
          <w:b/>
        </w:rPr>
        <w:t xml:space="preserve"> </w:t>
      </w:r>
      <w:r w:rsidR="00F13779" w:rsidRPr="00F13779">
        <w:rPr>
          <w:b/>
          <w:color w:val="FF0000"/>
        </w:rPr>
        <w:t>Brian and Kevin successfully completed the Certified Peer Reviewer Training on September 27-28, 2023 at the Hillsborough County Children’</w:t>
      </w:r>
      <w:r w:rsidR="00E83D4E">
        <w:rPr>
          <w:b/>
          <w:color w:val="FF0000"/>
        </w:rPr>
        <w:t>s Service Fellowship Hall at</w:t>
      </w:r>
      <w:r w:rsidR="00F13779" w:rsidRPr="00F13779">
        <w:rPr>
          <w:b/>
          <w:color w:val="FF0000"/>
        </w:rPr>
        <w:t xml:space="preserve"> 3191 Clay Mangum Lane, Tampa,</w:t>
      </w:r>
      <w:r w:rsidR="00E83D4E">
        <w:rPr>
          <w:b/>
          <w:color w:val="FF0000"/>
        </w:rPr>
        <w:t xml:space="preserve"> </w:t>
      </w:r>
      <w:r w:rsidR="00F13779" w:rsidRPr="00F13779">
        <w:rPr>
          <w:b/>
          <w:color w:val="FF0000"/>
        </w:rPr>
        <w:t>Florida.</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3540A">
        <w:rPr>
          <w:i/>
          <w:iCs/>
        </w:rPr>
        <w:t xml:space="preserve"> </w:t>
      </w:r>
    </w:p>
    <w:p w:rsidR="00862D27" w:rsidRDefault="00862D27">
      <w:pPr>
        <w:tabs>
          <w:tab w:val="left" w:pos="540"/>
        </w:tabs>
        <w:ind w:left="540" w:hanging="540"/>
      </w:pPr>
      <w:r>
        <w:tab/>
      </w:r>
      <w:r>
        <w:rPr>
          <w:i/>
          <w:iCs/>
        </w:rPr>
        <w:t xml:space="preserve">Discussion: </w:t>
      </w:r>
      <w:r w:rsidR="00F13779">
        <w:rPr>
          <w:i/>
          <w:iCs/>
        </w:rPr>
        <w:t xml:space="preserve">       </w:t>
      </w:r>
      <w:r w:rsidR="00F13779" w:rsidRPr="00F13779">
        <w:rPr>
          <w:iCs/>
        </w:rP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5485B" w:rsidRPr="00C5485B" w:rsidRDefault="00C5485B" w:rsidP="00C5485B"/>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5E0608" w:rsidRDefault="00862D27" w:rsidP="00C3743E">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8300F">
        <w:rPr>
          <w:i/>
          <w:iCs/>
        </w:rPr>
        <w:t xml:space="preserve"> </w:t>
      </w:r>
    </w:p>
    <w:p w:rsidR="00862D27" w:rsidRPr="005E0608" w:rsidRDefault="00862D27">
      <w:pPr>
        <w:tabs>
          <w:tab w:val="left" w:pos="540"/>
        </w:tabs>
        <w:ind w:left="540" w:hanging="540"/>
        <w:rPr>
          <w:b/>
        </w:rPr>
      </w:pPr>
      <w:r>
        <w:tab/>
      </w:r>
      <w:r>
        <w:rPr>
          <w:i/>
          <w:iCs/>
        </w:rPr>
        <w:t>Discus</w:t>
      </w:r>
      <w:r w:rsidR="0008300F">
        <w:rPr>
          <w:i/>
          <w:iCs/>
        </w:rPr>
        <w:t xml:space="preserve">sion: </w:t>
      </w:r>
      <w:r w:rsidR="00747254">
        <w:rPr>
          <w:i/>
          <w:iCs/>
        </w:rPr>
        <w:t xml:space="preserve">       </w:t>
      </w:r>
      <w:r w:rsidR="00747254" w:rsidRPr="00747254">
        <w:rPr>
          <w:iCs/>
        </w:rP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CF2F7D">
        <w:rPr>
          <w:i/>
          <w:iCs/>
        </w:rPr>
        <w:t xml:space="preserve"> </w:t>
      </w:r>
      <w:r w:rsidR="006A4487">
        <w:rPr>
          <w:b/>
          <w:iCs/>
          <w:color w:val="FF0000"/>
        </w:rPr>
        <w:t>Pay Increase for Youth Care Workers</w:t>
      </w:r>
    </w:p>
    <w:p w:rsidR="00862D27" w:rsidRPr="009607E8" w:rsidRDefault="00862D27">
      <w:pPr>
        <w:tabs>
          <w:tab w:val="left" w:pos="540"/>
        </w:tabs>
        <w:ind w:left="540" w:hanging="540"/>
        <w:rPr>
          <w:b/>
        </w:rPr>
      </w:pPr>
      <w:r>
        <w:tab/>
      </w:r>
      <w:r>
        <w:rPr>
          <w:i/>
          <w:iCs/>
        </w:rPr>
        <w:t>Discussion</w:t>
      </w:r>
      <w:r w:rsidRPr="009607E8">
        <w:rPr>
          <w:i/>
          <w:iCs/>
          <w:color w:val="262626" w:themeColor="text1" w:themeTint="D9"/>
        </w:rPr>
        <w:t>:</w:t>
      </w:r>
      <w:r w:rsidRPr="00EF7B38">
        <w:rPr>
          <w:i/>
          <w:iCs/>
          <w:color w:val="FF0000"/>
        </w:rPr>
        <w:t xml:space="preserve"> </w:t>
      </w:r>
      <w:r w:rsidR="006A4487">
        <w:rPr>
          <w:b/>
          <w:iCs/>
          <w:color w:val="FF0000"/>
        </w:rPr>
        <w:t xml:space="preserve">This pay </w:t>
      </w:r>
      <w:r w:rsidR="00871DFA">
        <w:rPr>
          <w:b/>
          <w:iCs/>
          <w:color w:val="FF0000"/>
        </w:rPr>
        <w:t xml:space="preserve">rate </w:t>
      </w:r>
      <w:r w:rsidR="006A4487">
        <w:rPr>
          <w:b/>
          <w:iCs/>
          <w:color w:val="FF0000"/>
        </w:rPr>
        <w:t>increase will be effective October 1, 2023 according to Brian.</w:t>
      </w:r>
    </w:p>
    <w:p w:rsidR="00862D27" w:rsidRPr="00EF7B38" w:rsidRDefault="00862D27">
      <w:pPr>
        <w:tabs>
          <w:tab w:val="left" w:pos="540"/>
        </w:tabs>
        <w:ind w:left="540" w:hanging="540"/>
        <w:rPr>
          <w:b/>
          <w:color w:val="FF0000"/>
        </w:rPr>
      </w:pPr>
      <w:r>
        <w:tab/>
      </w:r>
      <w:r w:rsidR="0072029C">
        <w:rPr>
          <w:i/>
          <w:iCs/>
        </w:rPr>
        <w:t xml:space="preserve">Outcome, Actions, Timeframe: </w:t>
      </w:r>
      <w:r w:rsidR="00EE1A4A">
        <w:rPr>
          <w:b/>
          <w:iCs/>
          <w:color w:val="FF0000"/>
        </w:rPr>
        <w:t xml:space="preserve"> Youth Care Worker expectations as it relates to work performance and following </w:t>
      </w:r>
      <w:r w:rsidR="00CB5CB4">
        <w:rPr>
          <w:b/>
          <w:iCs/>
          <w:color w:val="FF0000"/>
        </w:rPr>
        <w:t xml:space="preserve">CDS </w:t>
      </w:r>
      <w:r w:rsidR="00EE1A4A">
        <w:rPr>
          <w:b/>
          <w:iCs/>
          <w:color w:val="FF0000"/>
        </w:rPr>
        <w:t xml:space="preserve">Policy and Procedure will be at a higher level according to Brian. </w:t>
      </w:r>
      <w:r w:rsidR="00CB5CB4">
        <w:rPr>
          <w:b/>
          <w:iCs/>
          <w:color w:val="FF0000"/>
        </w:rPr>
        <w:t xml:space="preserve"> All Youth Care Workers will be held accountable according to Brian.</w:t>
      </w:r>
      <w:r w:rsidR="00871DFA">
        <w:rPr>
          <w:b/>
          <w:iCs/>
          <w:color w:val="FF0000"/>
        </w:rPr>
        <w:t xml:space="preserve"> Brian encouraged all staff to focus on effective communication, productivity, accountability, improved documentation, shift coverage duties and maintaining appropriate supervision at all times.</w:t>
      </w:r>
    </w:p>
    <w:p w:rsidR="00EF7B38" w:rsidRDefault="00EF7B38">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1491"/>
        <w:gridCol w:w="1491"/>
        <w:gridCol w:w="1944"/>
      </w:tblGrid>
      <w:tr w:rsidR="00C35357" w:rsidTr="00C35357">
        <w:tc>
          <w:tcPr>
            <w:tcW w:w="4506" w:type="dxa"/>
            <w:tcBorders>
              <w:top w:val="nil"/>
              <w:left w:val="nil"/>
              <w:right w:val="nil"/>
            </w:tcBorders>
          </w:tcPr>
          <w:p w:rsidR="00C35357" w:rsidRPr="00CF5ECB" w:rsidRDefault="00C35357">
            <w:pPr>
              <w:rPr>
                <w:b/>
              </w:rPr>
            </w:pPr>
            <w:r w:rsidRPr="00CF5ECB">
              <w:rPr>
                <w:b/>
              </w:rPr>
              <w:t>Zeke Whitter</w:t>
            </w:r>
          </w:p>
        </w:tc>
        <w:tc>
          <w:tcPr>
            <w:tcW w:w="1491" w:type="dxa"/>
            <w:tcBorders>
              <w:top w:val="nil"/>
              <w:left w:val="nil"/>
              <w:right w:val="nil"/>
            </w:tcBorders>
          </w:tcPr>
          <w:p w:rsidR="00C35357" w:rsidRDefault="00C35357"/>
        </w:tc>
        <w:tc>
          <w:tcPr>
            <w:tcW w:w="1491" w:type="dxa"/>
            <w:tcBorders>
              <w:top w:val="nil"/>
              <w:left w:val="nil"/>
              <w:bottom w:val="nil"/>
              <w:right w:val="nil"/>
            </w:tcBorders>
          </w:tcPr>
          <w:p w:rsidR="00C35357" w:rsidRDefault="00C35357"/>
        </w:tc>
        <w:tc>
          <w:tcPr>
            <w:tcW w:w="1944" w:type="dxa"/>
            <w:tcBorders>
              <w:top w:val="nil"/>
              <w:left w:val="nil"/>
              <w:right w:val="nil"/>
            </w:tcBorders>
          </w:tcPr>
          <w:p w:rsidR="00C35357" w:rsidRPr="00CF5ECB" w:rsidRDefault="00871DFA" w:rsidP="006325C7">
            <w:pPr>
              <w:rPr>
                <w:b/>
              </w:rPr>
            </w:pPr>
            <w:r>
              <w:rPr>
                <w:b/>
              </w:rPr>
              <w:t>Oct. 10, 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3E" w:rsidRDefault="0058153E">
      <w:r>
        <w:separator/>
      </w:r>
    </w:p>
  </w:endnote>
  <w:endnote w:type="continuationSeparator" w:id="0">
    <w:p w:rsidR="0058153E" w:rsidRDefault="0058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CE45CE">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E45CE">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3E" w:rsidRDefault="0058153E">
      <w:r>
        <w:separator/>
      </w:r>
    </w:p>
  </w:footnote>
  <w:footnote w:type="continuationSeparator" w:id="0">
    <w:p w:rsidR="0058153E" w:rsidRDefault="0058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57D"/>
    <w:rsid w:val="000155A1"/>
    <w:rsid w:val="00053911"/>
    <w:rsid w:val="00066679"/>
    <w:rsid w:val="00066977"/>
    <w:rsid w:val="0008300F"/>
    <w:rsid w:val="000A133B"/>
    <w:rsid w:val="000A1D4E"/>
    <w:rsid w:val="000B05EF"/>
    <w:rsid w:val="000B4520"/>
    <w:rsid w:val="000D408C"/>
    <w:rsid w:val="000E08EA"/>
    <w:rsid w:val="000E7671"/>
    <w:rsid w:val="00116CFA"/>
    <w:rsid w:val="00123056"/>
    <w:rsid w:val="00146777"/>
    <w:rsid w:val="001D3A35"/>
    <w:rsid w:val="001F3E8A"/>
    <w:rsid w:val="00204864"/>
    <w:rsid w:val="002071A6"/>
    <w:rsid w:val="00220C7A"/>
    <w:rsid w:val="0023054D"/>
    <w:rsid w:val="00250A23"/>
    <w:rsid w:val="00271877"/>
    <w:rsid w:val="00275359"/>
    <w:rsid w:val="002B44DE"/>
    <w:rsid w:val="002C46AB"/>
    <w:rsid w:val="002C6DFA"/>
    <w:rsid w:val="002F2C94"/>
    <w:rsid w:val="002F3FDC"/>
    <w:rsid w:val="0030714E"/>
    <w:rsid w:val="00312C98"/>
    <w:rsid w:val="00325D14"/>
    <w:rsid w:val="003400C2"/>
    <w:rsid w:val="00340FDE"/>
    <w:rsid w:val="0034284E"/>
    <w:rsid w:val="00354341"/>
    <w:rsid w:val="003554DF"/>
    <w:rsid w:val="003746F5"/>
    <w:rsid w:val="003A7A35"/>
    <w:rsid w:val="003F13A2"/>
    <w:rsid w:val="00403FD6"/>
    <w:rsid w:val="00437106"/>
    <w:rsid w:val="00452DD3"/>
    <w:rsid w:val="00454373"/>
    <w:rsid w:val="00454B26"/>
    <w:rsid w:val="004570BA"/>
    <w:rsid w:val="00465756"/>
    <w:rsid w:val="00470CB2"/>
    <w:rsid w:val="00480C46"/>
    <w:rsid w:val="00487677"/>
    <w:rsid w:val="00490A1F"/>
    <w:rsid w:val="004A05E6"/>
    <w:rsid w:val="004B221C"/>
    <w:rsid w:val="004D5F89"/>
    <w:rsid w:val="004E4659"/>
    <w:rsid w:val="004F2372"/>
    <w:rsid w:val="00502799"/>
    <w:rsid w:val="00510FCA"/>
    <w:rsid w:val="00526E69"/>
    <w:rsid w:val="0054344D"/>
    <w:rsid w:val="0054560F"/>
    <w:rsid w:val="00565AEC"/>
    <w:rsid w:val="005764D7"/>
    <w:rsid w:val="0058153E"/>
    <w:rsid w:val="005A121C"/>
    <w:rsid w:val="005C2D1C"/>
    <w:rsid w:val="005E0608"/>
    <w:rsid w:val="005E1354"/>
    <w:rsid w:val="005E27C7"/>
    <w:rsid w:val="006009F0"/>
    <w:rsid w:val="0060235E"/>
    <w:rsid w:val="00605D14"/>
    <w:rsid w:val="006067E3"/>
    <w:rsid w:val="006319AD"/>
    <w:rsid w:val="006325C7"/>
    <w:rsid w:val="0063540A"/>
    <w:rsid w:val="00656938"/>
    <w:rsid w:val="006643E5"/>
    <w:rsid w:val="00674C38"/>
    <w:rsid w:val="00687396"/>
    <w:rsid w:val="006A4487"/>
    <w:rsid w:val="006B4DD1"/>
    <w:rsid w:val="006C3C2C"/>
    <w:rsid w:val="006C48B1"/>
    <w:rsid w:val="006D3431"/>
    <w:rsid w:val="006D4F4C"/>
    <w:rsid w:val="006F2916"/>
    <w:rsid w:val="007012C0"/>
    <w:rsid w:val="0070268A"/>
    <w:rsid w:val="0072029C"/>
    <w:rsid w:val="00727E18"/>
    <w:rsid w:val="0073377B"/>
    <w:rsid w:val="00736F88"/>
    <w:rsid w:val="007427AE"/>
    <w:rsid w:val="00747254"/>
    <w:rsid w:val="007560A0"/>
    <w:rsid w:val="00774261"/>
    <w:rsid w:val="00774AD4"/>
    <w:rsid w:val="007840A4"/>
    <w:rsid w:val="00786FC3"/>
    <w:rsid w:val="00790861"/>
    <w:rsid w:val="0079201D"/>
    <w:rsid w:val="00794ABF"/>
    <w:rsid w:val="007A7670"/>
    <w:rsid w:val="007D2F92"/>
    <w:rsid w:val="007D3B27"/>
    <w:rsid w:val="007E4894"/>
    <w:rsid w:val="007E5526"/>
    <w:rsid w:val="007F3817"/>
    <w:rsid w:val="007F4B84"/>
    <w:rsid w:val="00805CEA"/>
    <w:rsid w:val="00834CC6"/>
    <w:rsid w:val="00846FF3"/>
    <w:rsid w:val="0085412F"/>
    <w:rsid w:val="00862D27"/>
    <w:rsid w:val="00871DFA"/>
    <w:rsid w:val="0087222A"/>
    <w:rsid w:val="00892893"/>
    <w:rsid w:val="0089553C"/>
    <w:rsid w:val="008A560F"/>
    <w:rsid w:val="008B3EC4"/>
    <w:rsid w:val="008C2159"/>
    <w:rsid w:val="008C254E"/>
    <w:rsid w:val="008D574F"/>
    <w:rsid w:val="009370FA"/>
    <w:rsid w:val="009528DF"/>
    <w:rsid w:val="009607E8"/>
    <w:rsid w:val="0096259B"/>
    <w:rsid w:val="0099183D"/>
    <w:rsid w:val="009A564F"/>
    <w:rsid w:val="009C686A"/>
    <w:rsid w:val="009C7289"/>
    <w:rsid w:val="009D78F7"/>
    <w:rsid w:val="009F424B"/>
    <w:rsid w:val="00A038C6"/>
    <w:rsid w:val="00A07442"/>
    <w:rsid w:val="00A22C7D"/>
    <w:rsid w:val="00A25446"/>
    <w:rsid w:val="00A3566C"/>
    <w:rsid w:val="00A72917"/>
    <w:rsid w:val="00A86C5B"/>
    <w:rsid w:val="00A87677"/>
    <w:rsid w:val="00AA6101"/>
    <w:rsid w:val="00AB189E"/>
    <w:rsid w:val="00AB5F26"/>
    <w:rsid w:val="00AE1082"/>
    <w:rsid w:val="00AE3CC6"/>
    <w:rsid w:val="00AF0016"/>
    <w:rsid w:val="00AF2C1C"/>
    <w:rsid w:val="00AF5A1F"/>
    <w:rsid w:val="00AF5BC4"/>
    <w:rsid w:val="00B06A06"/>
    <w:rsid w:val="00B246FF"/>
    <w:rsid w:val="00B2514A"/>
    <w:rsid w:val="00B37CDC"/>
    <w:rsid w:val="00B6699B"/>
    <w:rsid w:val="00B71EA9"/>
    <w:rsid w:val="00B81376"/>
    <w:rsid w:val="00C05550"/>
    <w:rsid w:val="00C106D9"/>
    <w:rsid w:val="00C10720"/>
    <w:rsid w:val="00C20F30"/>
    <w:rsid w:val="00C34F3E"/>
    <w:rsid w:val="00C35357"/>
    <w:rsid w:val="00C3743E"/>
    <w:rsid w:val="00C44F54"/>
    <w:rsid w:val="00C466B3"/>
    <w:rsid w:val="00C5485B"/>
    <w:rsid w:val="00C759B3"/>
    <w:rsid w:val="00C81BA6"/>
    <w:rsid w:val="00C9007D"/>
    <w:rsid w:val="00C91D83"/>
    <w:rsid w:val="00C91DFA"/>
    <w:rsid w:val="00C95417"/>
    <w:rsid w:val="00CB262B"/>
    <w:rsid w:val="00CB5CB4"/>
    <w:rsid w:val="00CC54B8"/>
    <w:rsid w:val="00CD2B99"/>
    <w:rsid w:val="00CD337A"/>
    <w:rsid w:val="00CD56DE"/>
    <w:rsid w:val="00CE0FC2"/>
    <w:rsid w:val="00CE45CE"/>
    <w:rsid w:val="00CF2F7D"/>
    <w:rsid w:val="00CF5ECB"/>
    <w:rsid w:val="00D03B45"/>
    <w:rsid w:val="00D301F5"/>
    <w:rsid w:val="00D63D33"/>
    <w:rsid w:val="00D67881"/>
    <w:rsid w:val="00DA0319"/>
    <w:rsid w:val="00DA200C"/>
    <w:rsid w:val="00DC317F"/>
    <w:rsid w:val="00DD45E2"/>
    <w:rsid w:val="00DE3444"/>
    <w:rsid w:val="00E15536"/>
    <w:rsid w:val="00E2488D"/>
    <w:rsid w:val="00E252EF"/>
    <w:rsid w:val="00E3271A"/>
    <w:rsid w:val="00E42F49"/>
    <w:rsid w:val="00E456BE"/>
    <w:rsid w:val="00E46511"/>
    <w:rsid w:val="00E5378F"/>
    <w:rsid w:val="00E63265"/>
    <w:rsid w:val="00E722F9"/>
    <w:rsid w:val="00E83D4E"/>
    <w:rsid w:val="00E93667"/>
    <w:rsid w:val="00EB32F0"/>
    <w:rsid w:val="00ED0A61"/>
    <w:rsid w:val="00ED5C8D"/>
    <w:rsid w:val="00EE1A4A"/>
    <w:rsid w:val="00EE2DE6"/>
    <w:rsid w:val="00EE5B2B"/>
    <w:rsid w:val="00EF7B38"/>
    <w:rsid w:val="00F11EAF"/>
    <w:rsid w:val="00F13779"/>
    <w:rsid w:val="00F37C41"/>
    <w:rsid w:val="00F50284"/>
    <w:rsid w:val="00F80F68"/>
    <w:rsid w:val="00FB0BEB"/>
    <w:rsid w:val="00FB4D00"/>
    <w:rsid w:val="00FE18BA"/>
    <w:rsid w:val="00FE54BA"/>
    <w:rsid w:val="00FF11D8"/>
    <w:rsid w:val="00FF21A7"/>
    <w:rsid w:val="00FF4118"/>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B2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2023-04-18T21:30:00Z</cp:lastPrinted>
  <dcterms:created xsi:type="dcterms:W3CDTF">2023-10-12T15:50:00Z</dcterms:created>
  <dcterms:modified xsi:type="dcterms:W3CDTF">2023-10-12T15:50:00Z</dcterms:modified>
</cp:coreProperties>
</file>