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4194" w14:textId="01E4D279" w:rsidR="00433764" w:rsidRPr="0036675E" w:rsidRDefault="00312BDE" w:rsidP="00E0617D">
      <w:pPr>
        <w:spacing w:after="0" w:line="240" w:lineRule="auto"/>
        <w:jc w:val="center"/>
        <w:rPr>
          <w:rFonts w:ascii="Calibri" w:hAnsi="Calibri" w:cs="Calibri"/>
          <w:b/>
          <w:sz w:val="32"/>
          <w:szCs w:val="32"/>
          <w:u w:val="single"/>
        </w:rPr>
      </w:pPr>
      <w:bookmarkStart w:id="0" w:name="_GoBack"/>
      <w:bookmarkEnd w:id="0"/>
      <w:r w:rsidRPr="0036675E">
        <w:rPr>
          <w:rFonts w:ascii="Calibri" w:hAnsi="Calibri" w:cs="Calibri"/>
          <w:b/>
          <w:sz w:val="32"/>
          <w:szCs w:val="32"/>
          <w:u w:val="single"/>
        </w:rPr>
        <w:t>CDS</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Pr="0036675E">
        <w:rPr>
          <w:rFonts w:ascii="Calibri" w:hAnsi="Calibri" w:cs="Calibri"/>
          <w:b/>
          <w:sz w:val="32"/>
          <w:szCs w:val="32"/>
          <w:u w:val="single"/>
        </w:rPr>
        <w:t xml:space="preserve"> Minutes</w:t>
      </w:r>
    </w:p>
    <w:p w14:paraId="7AF58BE0" w14:textId="77777777" w:rsidR="00433764" w:rsidRPr="0036675E" w:rsidRDefault="00433764" w:rsidP="00E0617D">
      <w:pPr>
        <w:spacing w:after="0" w:line="240" w:lineRule="auto"/>
        <w:rPr>
          <w:rFonts w:ascii="Calibri" w:hAnsi="Calibri" w:cs="Calibri"/>
        </w:rPr>
      </w:pPr>
    </w:p>
    <w:p w14:paraId="39040AA9" w14:textId="05C9DFAC" w:rsidR="003046A9" w:rsidRPr="0036675E" w:rsidRDefault="006A3F54" w:rsidP="00E0617D">
      <w:pPr>
        <w:spacing w:after="0" w:line="240" w:lineRule="auto"/>
        <w:rPr>
          <w:rFonts w:ascii="Calibri" w:hAnsi="Calibri" w:cs="Calibri"/>
        </w:rPr>
      </w:pPr>
      <w:r w:rsidRPr="0036675E">
        <w:rPr>
          <w:rFonts w:ascii="Calibri" w:hAnsi="Calibri" w:cs="Calibri"/>
        </w:rPr>
        <w:t>November 10</w:t>
      </w:r>
      <w:r w:rsidR="00BE653F" w:rsidRPr="0036675E">
        <w:rPr>
          <w:rFonts w:ascii="Calibri" w:hAnsi="Calibri" w:cs="Calibri"/>
        </w:rPr>
        <w:t>,</w:t>
      </w:r>
      <w:r w:rsidR="00146369" w:rsidRPr="0036675E">
        <w:rPr>
          <w:rFonts w:ascii="Calibri" w:hAnsi="Calibri" w:cs="Calibri"/>
        </w:rPr>
        <w:t xml:space="preserve"> 202</w:t>
      </w:r>
      <w:r w:rsidR="00D26543" w:rsidRPr="0036675E">
        <w:rPr>
          <w:rFonts w:ascii="Calibri" w:hAnsi="Calibri" w:cs="Calibri"/>
        </w:rPr>
        <w:t>2</w:t>
      </w:r>
      <w:r w:rsidR="00146369" w:rsidRPr="0036675E">
        <w:rPr>
          <w:rFonts w:ascii="Calibri" w:hAnsi="Calibri" w:cs="Calibri"/>
        </w:rPr>
        <w:t xml:space="preserve"> </w:t>
      </w:r>
      <w:r w:rsidR="000B47D2" w:rsidRPr="0036675E">
        <w:rPr>
          <w:rFonts w:ascii="Calibri" w:hAnsi="Calibri" w:cs="Calibri"/>
        </w:rPr>
        <w:t xml:space="preserve">at </w:t>
      </w:r>
      <w:r w:rsidR="008123AF" w:rsidRPr="0036675E">
        <w:rPr>
          <w:rFonts w:ascii="Calibri" w:hAnsi="Calibri" w:cs="Calibri"/>
        </w:rPr>
        <w:t>8</w:t>
      </w:r>
      <w:r w:rsidR="00BE653F" w:rsidRPr="0036675E">
        <w:rPr>
          <w:rFonts w:ascii="Calibri" w:hAnsi="Calibri" w:cs="Calibri"/>
        </w:rPr>
        <w:t>:</w:t>
      </w:r>
      <w:r w:rsidR="0036675E">
        <w:rPr>
          <w:rFonts w:ascii="Calibri" w:hAnsi="Calibri" w:cs="Calibri"/>
        </w:rPr>
        <w:t>35</w:t>
      </w:r>
      <w:r w:rsidRPr="0036675E">
        <w:rPr>
          <w:rFonts w:ascii="Calibri" w:hAnsi="Calibri" w:cs="Calibri"/>
        </w:rPr>
        <w:t xml:space="preserve"> </w:t>
      </w:r>
      <w:r w:rsidR="008123AF" w:rsidRPr="0036675E">
        <w:rPr>
          <w:rFonts w:ascii="Calibri" w:hAnsi="Calibri" w:cs="Calibri"/>
        </w:rPr>
        <w:t>A</w:t>
      </w:r>
      <w:r w:rsidR="006B5B53" w:rsidRPr="0036675E">
        <w:rPr>
          <w:rFonts w:ascii="Calibri" w:hAnsi="Calibri" w:cs="Calibri"/>
        </w:rPr>
        <w:t>M</w:t>
      </w:r>
      <w:r w:rsidR="000B47D2" w:rsidRPr="0036675E">
        <w:rPr>
          <w:rFonts w:ascii="Calibri" w:hAnsi="Calibri" w:cs="Calibri"/>
        </w:rPr>
        <w:t xml:space="preserve"> </w:t>
      </w:r>
      <w:r w:rsidRPr="0036675E">
        <w:rPr>
          <w:rFonts w:ascii="Calibri" w:hAnsi="Calibri" w:cs="Calibri"/>
        </w:rPr>
        <w:t>(via Zoom due to Hurricane/Tropical Storm Nicole)</w:t>
      </w:r>
    </w:p>
    <w:p w14:paraId="54EA1250" w14:textId="77777777" w:rsidR="00E0617D" w:rsidRPr="0036675E" w:rsidRDefault="00E0617D" w:rsidP="00E0617D">
      <w:pPr>
        <w:spacing w:after="0" w:line="240" w:lineRule="auto"/>
        <w:rPr>
          <w:rFonts w:ascii="Calibri" w:hAnsi="Calibri" w:cs="Calibri"/>
        </w:rPr>
      </w:pPr>
    </w:p>
    <w:p w14:paraId="6B19D0BB" w14:textId="2FD85935" w:rsidR="000B1B23" w:rsidRPr="0036675E" w:rsidRDefault="005338A2" w:rsidP="00E0617D">
      <w:pPr>
        <w:spacing w:after="0" w:line="240" w:lineRule="auto"/>
        <w:rPr>
          <w:rFonts w:ascii="Calibri" w:hAnsi="Calibri" w:cs="Calibri"/>
        </w:rPr>
      </w:pPr>
      <w:r w:rsidRPr="0036675E">
        <w:rPr>
          <w:rFonts w:ascii="Calibri" w:hAnsi="Calibri" w:cs="Calibri"/>
        </w:rPr>
        <w:t xml:space="preserve">Attending Board </w:t>
      </w:r>
      <w:r w:rsidR="000B1B23" w:rsidRPr="0036675E">
        <w:rPr>
          <w:rFonts w:ascii="Calibri" w:hAnsi="Calibri" w:cs="Calibri"/>
        </w:rPr>
        <w:t>Members:</w:t>
      </w:r>
      <w:r w:rsidR="00146369" w:rsidRPr="0036675E">
        <w:rPr>
          <w:rFonts w:ascii="Calibri" w:hAnsi="Calibri" w:cs="Calibri"/>
        </w:rPr>
        <w:t xml:space="preserve"> </w:t>
      </w:r>
      <w:r w:rsidR="00F21E54" w:rsidRPr="0036675E">
        <w:rPr>
          <w:rFonts w:ascii="Calibri" w:hAnsi="Calibri" w:cs="Calibri"/>
        </w:rPr>
        <w:t>Tommy Lane,</w:t>
      </w:r>
      <w:r w:rsidR="00D24EEC" w:rsidRPr="0036675E">
        <w:rPr>
          <w:rFonts w:ascii="Calibri" w:hAnsi="Calibri" w:cs="Calibri"/>
        </w:rPr>
        <w:t xml:space="preserve"> </w:t>
      </w:r>
      <w:r w:rsidR="00F21E54" w:rsidRPr="0036675E">
        <w:rPr>
          <w:rFonts w:ascii="Calibri" w:hAnsi="Calibri" w:cs="Calibri"/>
        </w:rPr>
        <w:t>Daniel Crapps</w:t>
      </w:r>
      <w:r w:rsidR="00C05D2D" w:rsidRPr="0036675E">
        <w:rPr>
          <w:rFonts w:ascii="Calibri" w:hAnsi="Calibri" w:cs="Calibri"/>
        </w:rPr>
        <w:t xml:space="preserve">, </w:t>
      </w:r>
      <w:r w:rsidR="00945EE8" w:rsidRPr="0036675E">
        <w:rPr>
          <w:rFonts w:ascii="Calibri" w:hAnsi="Calibri" w:cs="Calibri"/>
        </w:rPr>
        <w:t xml:space="preserve">Becky Hunt, Frank Williams, </w:t>
      </w:r>
      <w:r w:rsidR="006A3F54" w:rsidRPr="0036675E">
        <w:rPr>
          <w:rFonts w:ascii="Calibri" w:hAnsi="Calibri" w:cs="Calibri"/>
        </w:rPr>
        <w:t>Veita Jackson-Carter</w:t>
      </w:r>
    </w:p>
    <w:p w14:paraId="0C366DA7" w14:textId="77777777" w:rsidR="00E0617D" w:rsidRPr="0036675E" w:rsidRDefault="00E0617D" w:rsidP="00E0617D">
      <w:pPr>
        <w:spacing w:after="0" w:line="240" w:lineRule="auto"/>
        <w:rPr>
          <w:rFonts w:ascii="Calibri" w:hAnsi="Calibri" w:cs="Calibri"/>
        </w:rPr>
      </w:pPr>
    </w:p>
    <w:p w14:paraId="58697FE2" w14:textId="7F1B9C43" w:rsidR="002A1911" w:rsidRPr="0036675E"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3046A9" w:rsidRPr="0036675E">
        <w:rPr>
          <w:rFonts w:ascii="Calibri" w:hAnsi="Calibri" w:cs="Calibri"/>
        </w:rPr>
        <w:t>S</w:t>
      </w:r>
      <w:r w:rsidR="000B47D2" w:rsidRPr="0036675E">
        <w:rPr>
          <w:rFonts w:ascii="Calibri" w:hAnsi="Calibri" w:cs="Calibri"/>
        </w:rPr>
        <w:t>taff</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 xml:space="preserve">Cindy Starling, </w:t>
      </w:r>
      <w:r w:rsidR="00FF6999" w:rsidRPr="0036675E">
        <w:rPr>
          <w:rFonts w:ascii="Calibri" w:hAnsi="Calibri" w:cs="Calibri"/>
        </w:rPr>
        <w:t>Diana Sanchez</w:t>
      </w:r>
      <w:r w:rsidR="00945EE8" w:rsidRPr="0036675E">
        <w:rPr>
          <w:rFonts w:ascii="Calibri" w:hAnsi="Calibri" w:cs="Calibri"/>
        </w:rPr>
        <w:t xml:space="preserve">, </w:t>
      </w:r>
      <w:r w:rsidR="006A3F54" w:rsidRPr="0036675E">
        <w:rPr>
          <w:rFonts w:ascii="Calibri" w:hAnsi="Calibri" w:cs="Calibri"/>
        </w:rPr>
        <w:t>Evelitza Soto</w:t>
      </w:r>
    </w:p>
    <w:p w14:paraId="2BC24B28" w14:textId="77777777" w:rsidR="00E0617D" w:rsidRPr="0036675E" w:rsidRDefault="00E0617D" w:rsidP="00E0617D">
      <w:pPr>
        <w:spacing w:after="0" w:line="240" w:lineRule="auto"/>
        <w:rPr>
          <w:rFonts w:ascii="Calibri" w:hAnsi="Calibri" w:cs="Calibri"/>
        </w:rPr>
      </w:pPr>
    </w:p>
    <w:p w14:paraId="07DEF8EF" w14:textId="1CE5C25A" w:rsidR="00945EE8" w:rsidRPr="0036675E" w:rsidRDefault="00945EE8" w:rsidP="00E0617D">
      <w:pPr>
        <w:spacing w:after="0" w:line="240" w:lineRule="auto"/>
        <w:rPr>
          <w:rFonts w:ascii="Calibri" w:hAnsi="Calibri" w:cs="Calibri"/>
        </w:rPr>
      </w:pPr>
      <w:r w:rsidRPr="0036675E">
        <w:rPr>
          <w:rFonts w:ascii="Calibri" w:hAnsi="Calibri" w:cs="Calibri"/>
        </w:rPr>
        <w:t>Other Attendees: Jim Pearce</w:t>
      </w:r>
    </w:p>
    <w:p w14:paraId="355DA72D" w14:textId="77777777" w:rsidR="00AF0990" w:rsidRPr="0036675E" w:rsidRDefault="00AF0990" w:rsidP="00E0617D">
      <w:pPr>
        <w:spacing w:after="0" w:line="240" w:lineRule="auto"/>
        <w:rPr>
          <w:rFonts w:ascii="Calibri" w:hAnsi="Calibri" w:cs="Calibri"/>
        </w:rPr>
      </w:pPr>
    </w:p>
    <w:p w14:paraId="78052B91" w14:textId="33F03210" w:rsidR="00D855D3" w:rsidRPr="0036675E" w:rsidRDefault="00BE653F" w:rsidP="00D855D3">
      <w:pPr>
        <w:spacing w:after="0"/>
        <w:rPr>
          <w:rFonts w:ascii="Calibri" w:hAnsi="Calibri" w:cs="Calibri"/>
          <w:b/>
          <w:u w:val="single"/>
        </w:rPr>
      </w:pPr>
      <w:r w:rsidRPr="0036675E">
        <w:rPr>
          <w:rFonts w:ascii="Calibri" w:hAnsi="Calibri" w:cs="Calibri"/>
          <w:b/>
          <w:u w:val="single"/>
        </w:rPr>
        <w:t xml:space="preserve">Agenda &amp; </w:t>
      </w:r>
      <w:r w:rsidR="003E3BF7" w:rsidRPr="0036675E">
        <w:rPr>
          <w:rFonts w:ascii="Calibri" w:hAnsi="Calibri" w:cs="Calibri"/>
          <w:b/>
          <w:u w:val="single"/>
        </w:rPr>
        <w:t>Minutes</w:t>
      </w:r>
      <w:r w:rsidR="00D12CB5">
        <w:rPr>
          <w:rFonts w:ascii="Calibri" w:hAnsi="Calibri" w:cs="Calibri"/>
          <w:b/>
          <w:u w:val="single"/>
        </w:rPr>
        <w:t xml:space="preserve"> of </w:t>
      </w:r>
      <w:r w:rsidRPr="0036675E">
        <w:rPr>
          <w:rFonts w:ascii="Calibri" w:hAnsi="Calibri" w:cs="Calibri"/>
          <w:b/>
          <w:u w:val="single"/>
        </w:rPr>
        <w:t>9</w:t>
      </w:r>
      <w:r w:rsidR="00407148" w:rsidRPr="0036675E">
        <w:rPr>
          <w:rFonts w:ascii="Calibri" w:hAnsi="Calibri" w:cs="Calibri"/>
          <w:b/>
          <w:u w:val="single"/>
        </w:rPr>
        <w:t>/15</w:t>
      </w:r>
      <w:r w:rsidR="00D855D3" w:rsidRPr="0036675E">
        <w:rPr>
          <w:rFonts w:ascii="Calibri" w:hAnsi="Calibri" w:cs="Calibri"/>
          <w:b/>
          <w:u w:val="single"/>
        </w:rPr>
        <w:t>/22:</w:t>
      </w:r>
    </w:p>
    <w:p w14:paraId="796549D7" w14:textId="20B1030C" w:rsidR="00D855D3" w:rsidRPr="0036675E" w:rsidRDefault="006A3F54" w:rsidP="00D855D3">
      <w:pPr>
        <w:spacing w:after="0"/>
        <w:rPr>
          <w:rFonts w:ascii="Calibri" w:hAnsi="Calibri" w:cs="Calibri"/>
        </w:rPr>
      </w:pPr>
      <w:r w:rsidRPr="0036675E">
        <w:rPr>
          <w:rFonts w:ascii="Calibri" w:hAnsi="Calibri" w:cs="Calibri"/>
        </w:rPr>
        <w:t>A q</w:t>
      </w:r>
      <w:r w:rsidR="00AF0990" w:rsidRPr="0036675E">
        <w:rPr>
          <w:rFonts w:ascii="Calibri" w:hAnsi="Calibri" w:cs="Calibri"/>
        </w:rPr>
        <w:t xml:space="preserve">uorum </w:t>
      </w:r>
      <w:r w:rsidRPr="0036675E">
        <w:rPr>
          <w:rFonts w:ascii="Calibri" w:hAnsi="Calibri" w:cs="Calibri"/>
        </w:rPr>
        <w:t xml:space="preserve">was not </w:t>
      </w:r>
      <w:r w:rsidR="00AF0990" w:rsidRPr="0036675E">
        <w:rPr>
          <w:rFonts w:ascii="Calibri" w:hAnsi="Calibri" w:cs="Calibri"/>
        </w:rPr>
        <w:t>present.</w:t>
      </w:r>
      <w:r w:rsidRPr="0036675E">
        <w:rPr>
          <w:rFonts w:ascii="Calibri" w:hAnsi="Calibri" w:cs="Calibri"/>
        </w:rPr>
        <w:t xml:space="preserve"> </w:t>
      </w:r>
      <w:r w:rsidRPr="0036675E">
        <w:rPr>
          <w:rFonts w:ascii="Calibri" w:hAnsi="Calibri" w:cs="Calibri"/>
          <w:u w:val="single"/>
        </w:rPr>
        <w:t>This was an information-only meeting, with matters to acted on during the 1/12/23 Board Meeting</w:t>
      </w:r>
      <w:r w:rsidR="00DA56DE" w:rsidRPr="0036675E">
        <w:rPr>
          <w:rFonts w:ascii="Calibri" w:hAnsi="Calibri" w:cs="Calibri"/>
          <w:u w:val="single"/>
        </w:rPr>
        <w:t>.</w:t>
      </w:r>
    </w:p>
    <w:p w14:paraId="3DCEBA29" w14:textId="77777777" w:rsidR="00D855D3" w:rsidRPr="0036675E" w:rsidRDefault="00D855D3" w:rsidP="00D855D3">
      <w:pPr>
        <w:spacing w:after="0"/>
        <w:rPr>
          <w:rFonts w:ascii="Calibri" w:hAnsi="Calibri" w:cs="Calibri"/>
        </w:rPr>
      </w:pPr>
    </w:p>
    <w:p w14:paraId="3EC896E1" w14:textId="1CD9BF70" w:rsidR="000C1528" w:rsidRPr="0036675E" w:rsidRDefault="00616FCB" w:rsidP="00A21F81">
      <w:pPr>
        <w:spacing w:after="0"/>
        <w:rPr>
          <w:rFonts w:ascii="Calibri" w:hAnsi="Calibri" w:cs="Calibri"/>
          <w:b/>
          <w:u w:val="single"/>
        </w:rPr>
      </w:pPr>
      <w:r w:rsidRPr="0036675E">
        <w:rPr>
          <w:rFonts w:ascii="Calibri" w:hAnsi="Calibri" w:cs="Calibri"/>
          <w:b/>
          <w:u w:val="single"/>
        </w:rPr>
        <w:t>Budget</w:t>
      </w:r>
      <w:r w:rsidR="000C1528" w:rsidRPr="0036675E">
        <w:rPr>
          <w:rFonts w:ascii="Calibri" w:hAnsi="Calibri" w:cs="Calibri"/>
          <w:b/>
          <w:u w:val="single"/>
        </w:rPr>
        <w:t xml:space="preserve"> </w:t>
      </w:r>
      <w:r w:rsidR="007F5657">
        <w:rPr>
          <w:rFonts w:ascii="Calibri" w:hAnsi="Calibri" w:cs="Calibri"/>
          <w:b/>
          <w:u w:val="single"/>
        </w:rPr>
        <w:t>r</w:t>
      </w:r>
      <w:r w:rsidR="000C1528" w:rsidRPr="0036675E">
        <w:rPr>
          <w:rFonts w:ascii="Calibri" w:hAnsi="Calibri" w:cs="Calibri"/>
          <w:b/>
          <w:u w:val="single"/>
        </w:rPr>
        <w:t>eport:</w:t>
      </w:r>
    </w:p>
    <w:p w14:paraId="3051035E" w14:textId="532255E2" w:rsidR="00DA56DE" w:rsidRPr="0036675E" w:rsidRDefault="009651EF" w:rsidP="00DA56DE">
      <w:pPr>
        <w:spacing w:after="0"/>
        <w:rPr>
          <w:rFonts w:ascii="Calibri" w:hAnsi="Calibri" w:cs="Calibri"/>
        </w:rPr>
      </w:pPr>
      <w:r w:rsidRPr="0036675E">
        <w:rPr>
          <w:rFonts w:ascii="Calibri" w:hAnsi="Calibri" w:cs="Calibri"/>
        </w:rPr>
        <w:t xml:space="preserve">Diana presented the </w:t>
      </w:r>
      <w:r w:rsidR="00407148" w:rsidRPr="0036675E">
        <w:rPr>
          <w:rFonts w:ascii="Calibri" w:hAnsi="Calibri" w:cs="Calibri"/>
        </w:rPr>
        <w:t>August</w:t>
      </w:r>
      <w:r w:rsidRPr="0036675E">
        <w:rPr>
          <w:rFonts w:ascii="Calibri" w:hAnsi="Calibri" w:cs="Calibri"/>
        </w:rPr>
        <w:t xml:space="preserve"> 2022 Statements with Notes.</w:t>
      </w:r>
    </w:p>
    <w:p w14:paraId="02427D76" w14:textId="18778583" w:rsidR="00E577E2" w:rsidRPr="0036675E" w:rsidRDefault="00E577E2" w:rsidP="00E577E2">
      <w:pPr>
        <w:spacing w:after="0"/>
        <w:rPr>
          <w:rFonts w:ascii="Calibri" w:hAnsi="Calibri" w:cs="Calibri"/>
        </w:rPr>
      </w:pPr>
    </w:p>
    <w:p w14:paraId="4BD3CC51" w14:textId="3C49BDF8" w:rsidR="00E577E2" w:rsidRPr="0036675E" w:rsidRDefault="00E577E2" w:rsidP="00E577E2">
      <w:pPr>
        <w:spacing w:after="0"/>
        <w:rPr>
          <w:rFonts w:ascii="Calibri" w:hAnsi="Calibri" w:cs="Calibri"/>
          <w:b/>
          <w:u w:val="single"/>
        </w:rPr>
      </w:pPr>
      <w:r w:rsidRPr="0036675E">
        <w:rPr>
          <w:rFonts w:ascii="Calibri" w:hAnsi="Calibri" w:cs="Calibri"/>
          <w:b/>
          <w:u w:val="single"/>
        </w:rPr>
        <w:t>Audit update:</w:t>
      </w:r>
    </w:p>
    <w:p w14:paraId="17521EF7" w14:textId="77777777" w:rsidR="00E577E2" w:rsidRPr="0036675E" w:rsidRDefault="00E577E2" w:rsidP="00E577E2">
      <w:pPr>
        <w:spacing w:after="0"/>
        <w:rPr>
          <w:rFonts w:ascii="Calibri" w:hAnsi="Calibri" w:cs="Calibri"/>
        </w:rPr>
      </w:pPr>
      <w:r w:rsidRPr="0036675E">
        <w:rPr>
          <w:rFonts w:ascii="Calibri" w:hAnsi="Calibri" w:cs="Calibri"/>
        </w:rPr>
        <w:t>Diana reported that the CPA audit report is pending.</w:t>
      </w:r>
    </w:p>
    <w:p w14:paraId="2EFAE785" w14:textId="66D60B93" w:rsidR="00C05D2D" w:rsidRPr="0036675E" w:rsidRDefault="00C05D2D" w:rsidP="00DA56DE">
      <w:pPr>
        <w:spacing w:after="0"/>
        <w:rPr>
          <w:rFonts w:ascii="Calibri" w:hAnsi="Calibri" w:cs="Calibri"/>
        </w:rPr>
      </w:pPr>
    </w:p>
    <w:p w14:paraId="3C870601" w14:textId="1DEA61DC" w:rsidR="006A3F54" w:rsidRPr="0036675E" w:rsidRDefault="006A3F54" w:rsidP="00DA56DE">
      <w:pPr>
        <w:spacing w:after="0"/>
        <w:rPr>
          <w:rFonts w:ascii="Calibri" w:hAnsi="Calibri" w:cs="Calibri"/>
          <w:b/>
          <w:u w:val="single"/>
        </w:rPr>
      </w:pPr>
      <w:r w:rsidRPr="0036675E">
        <w:rPr>
          <w:rFonts w:ascii="Calibri" w:hAnsi="Calibri" w:cs="Calibri"/>
          <w:b/>
          <w:u w:val="single"/>
        </w:rPr>
        <w:t xml:space="preserve">Deficit </w:t>
      </w:r>
      <w:r w:rsidR="007F5657">
        <w:rPr>
          <w:rFonts w:ascii="Calibri" w:hAnsi="Calibri" w:cs="Calibri"/>
          <w:b/>
          <w:u w:val="single"/>
        </w:rPr>
        <w:t>r</w:t>
      </w:r>
      <w:r w:rsidRPr="0036675E">
        <w:rPr>
          <w:rFonts w:ascii="Calibri" w:hAnsi="Calibri" w:cs="Calibri"/>
          <w:b/>
          <w:u w:val="single"/>
        </w:rPr>
        <w:t xml:space="preserve">eduction </w:t>
      </w:r>
      <w:r w:rsidR="007F5657">
        <w:rPr>
          <w:rFonts w:ascii="Calibri" w:hAnsi="Calibri" w:cs="Calibri"/>
          <w:b/>
          <w:u w:val="single"/>
        </w:rPr>
        <w:t>a</w:t>
      </w:r>
      <w:r w:rsidRPr="0036675E">
        <w:rPr>
          <w:rFonts w:ascii="Calibri" w:hAnsi="Calibri" w:cs="Calibri"/>
          <w:b/>
          <w:u w:val="single"/>
        </w:rPr>
        <w:t>ctivities:</w:t>
      </w:r>
    </w:p>
    <w:p w14:paraId="5212554A" w14:textId="30BD07FC" w:rsidR="006A3F54" w:rsidRPr="0036675E" w:rsidRDefault="006A3F54" w:rsidP="00DA56DE">
      <w:pPr>
        <w:spacing w:after="0"/>
        <w:rPr>
          <w:rFonts w:ascii="Calibri" w:hAnsi="Calibri" w:cs="Calibri"/>
        </w:rPr>
      </w:pPr>
      <w:r w:rsidRPr="0036675E">
        <w:rPr>
          <w:rFonts w:ascii="Calibri" w:hAnsi="Calibri" w:cs="Calibri"/>
        </w:rPr>
        <w:t>Phil reported on activities taken to-date (e.g., overtime review/management, purchase order review/ management/rejection when-appropriate). A centralized ordering/purchasing system will be developed.</w:t>
      </w:r>
    </w:p>
    <w:p w14:paraId="1E03C2D4" w14:textId="77777777" w:rsidR="006A3F54" w:rsidRPr="0036675E" w:rsidRDefault="006A3F54" w:rsidP="00DA56DE">
      <w:pPr>
        <w:spacing w:after="0"/>
        <w:rPr>
          <w:rFonts w:ascii="Calibri" w:hAnsi="Calibri" w:cs="Calibri"/>
        </w:rPr>
      </w:pPr>
    </w:p>
    <w:p w14:paraId="15BED473" w14:textId="286A9AB6" w:rsidR="006A3F54" w:rsidRPr="0036675E" w:rsidRDefault="006A3F54" w:rsidP="006A3F54">
      <w:pPr>
        <w:spacing w:after="0"/>
        <w:rPr>
          <w:rFonts w:ascii="Calibri" w:hAnsi="Calibri" w:cs="Calibri"/>
        </w:rPr>
      </w:pPr>
      <w:r w:rsidRPr="0036675E">
        <w:rPr>
          <w:rFonts w:ascii="Calibri" w:hAnsi="Calibri" w:cs="Calibri"/>
          <w:b/>
          <w:u w:val="single"/>
        </w:rPr>
        <w:t xml:space="preserve">CINS/FINS </w:t>
      </w:r>
      <w:r w:rsidR="007F5657">
        <w:rPr>
          <w:rFonts w:ascii="Calibri" w:hAnsi="Calibri" w:cs="Calibri"/>
          <w:b/>
          <w:u w:val="single"/>
        </w:rPr>
        <w:t>d</w:t>
      </w:r>
      <w:r w:rsidRPr="0036675E">
        <w:rPr>
          <w:rFonts w:ascii="Calibri" w:hAnsi="Calibri" w:cs="Calibri"/>
          <w:b/>
          <w:u w:val="single"/>
        </w:rPr>
        <w:t>eliverables</w:t>
      </w:r>
      <w:r w:rsidRPr="0036675E">
        <w:rPr>
          <w:rFonts w:ascii="Calibri" w:hAnsi="Calibri" w:cs="Calibri"/>
        </w:rPr>
        <w:t>:</w:t>
      </w:r>
    </w:p>
    <w:p w14:paraId="54E905D6" w14:textId="6B7DC3DE" w:rsidR="006A3F54" w:rsidRPr="0036675E" w:rsidRDefault="006A3F54" w:rsidP="006A3F54">
      <w:pPr>
        <w:spacing w:after="0"/>
        <w:rPr>
          <w:rFonts w:ascii="Calibri" w:hAnsi="Calibri" w:cs="Calibri"/>
        </w:rPr>
      </w:pPr>
      <w:r w:rsidRPr="0036675E">
        <w:rPr>
          <w:rFonts w:ascii="Calibri" w:hAnsi="Calibri" w:cs="Calibri"/>
        </w:rPr>
        <w:t>Cindy reported that our C/F report card overall was 100% for October; the FL Network recognized the improved performance. Ongoing challenges being address non-residential performed well desp</w:t>
      </w:r>
      <w:r w:rsidR="00E577E2" w:rsidRPr="0036675E">
        <w:rPr>
          <w:rFonts w:ascii="Calibri" w:hAnsi="Calibri" w:cs="Calibri"/>
        </w:rPr>
        <w:t>ite a staffing shortage; SNAP Clinical (family recruitment, participation)</w:t>
      </w:r>
      <w:r w:rsidRPr="0036675E">
        <w:rPr>
          <w:rFonts w:ascii="Calibri" w:hAnsi="Calibri" w:cs="Calibri"/>
        </w:rPr>
        <w:t>.</w:t>
      </w:r>
      <w:r w:rsidR="009D2749">
        <w:rPr>
          <w:rFonts w:ascii="Calibri" w:hAnsi="Calibri" w:cs="Calibri"/>
        </w:rPr>
        <w:t xml:space="preserve"> Program Reports were attached to the Meeting package.</w:t>
      </w:r>
    </w:p>
    <w:p w14:paraId="0A91B637" w14:textId="77777777" w:rsidR="006A3F54" w:rsidRPr="0036675E" w:rsidRDefault="006A3F54" w:rsidP="006A3F54">
      <w:pPr>
        <w:spacing w:after="0"/>
        <w:rPr>
          <w:rFonts w:ascii="Calibri" w:hAnsi="Calibri" w:cs="Calibri"/>
        </w:rPr>
      </w:pPr>
    </w:p>
    <w:p w14:paraId="79DB61B3" w14:textId="30AF7058" w:rsidR="00E577E2" w:rsidRPr="0036675E" w:rsidRDefault="00E577E2" w:rsidP="00E577E2">
      <w:pPr>
        <w:spacing w:after="0"/>
        <w:rPr>
          <w:rFonts w:ascii="Calibri" w:hAnsi="Calibri" w:cs="Calibri"/>
          <w:b/>
          <w:u w:val="single"/>
        </w:rPr>
      </w:pPr>
      <w:r w:rsidRPr="0036675E">
        <w:rPr>
          <w:rFonts w:ascii="Calibri" w:hAnsi="Calibri" w:cs="Calibri"/>
          <w:b/>
          <w:u w:val="single"/>
        </w:rPr>
        <w:t>Annual Meeting &amp; Celebration:</w:t>
      </w:r>
    </w:p>
    <w:p w14:paraId="703FFE3F" w14:textId="5F72F7A3" w:rsidR="00E577E2" w:rsidRPr="0036675E" w:rsidRDefault="00E577E2" w:rsidP="00E577E2">
      <w:pPr>
        <w:spacing w:after="0"/>
        <w:rPr>
          <w:rFonts w:ascii="Calibri" w:hAnsi="Calibri" w:cs="Calibri"/>
        </w:rPr>
      </w:pPr>
      <w:r w:rsidRPr="0036675E">
        <w:rPr>
          <w:rFonts w:ascii="Calibri" w:hAnsi="Calibri" w:cs="Calibri"/>
        </w:rPr>
        <w:t>Phil reported this will take place on 11/17/2022 at noon at Sweetwater Branch Inn. Board Member</w:t>
      </w:r>
      <w:r w:rsidR="00F84EEA">
        <w:rPr>
          <w:rFonts w:ascii="Calibri" w:hAnsi="Calibri" w:cs="Calibri"/>
        </w:rPr>
        <w:t>s</w:t>
      </w:r>
      <w:r w:rsidRPr="0036675E">
        <w:rPr>
          <w:rFonts w:ascii="Calibri" w:hAnsi="Calibri" w:cs="Calibri"/>
        </w:rPr>
        <w:t xml:space="preserve"> were requested to RSVP.</w:t>
      </w:r>
    </w:p>
    <w:p w14:paraId="0903328F" w14:textId="1CFE0BD4" w:rsidR="006A3F54" w:rsidRPr="0036675E" w:rsidRDefault="006A3F54" w:rsidP="00DA56DE">
      <w:pPr>
        <w:spacing w:after="0"/>
        <w:rPr>
          <w:rFonts w:ascii="Calibri" w:hAnsi="Calibri" w:cs="Calibri"/>
        </w:rPr>
      </w:pPr>
    </w:p>
    <w:p w14:paraId="5918843A" w14:textId="7C468A50" w:rsidR="006A3F54" w:rsidRPr="0036675E" w:rsidRDefault="006A7486" w:rsidP="00DA56DE">
      <w:pPr>
        <w:spacing w:after="0"/>
        <w:rPr>
          <w:rFonts w:ascii="Calibri" w:hAnsi="Calibri" w:cs="Calibri"/>
          <w:b/>
          <w:u w:val="single"/>
        </w:rPr>
      </w:pPr>
      <w:r w:rsidRPr="0036675E">
        <w:rPr>
          <w:rFonts w:ascii="Calibri" w:hAnsi="Calibri" w:cs="Calibri"/>
          <w:b/>
          <w:u w:val="single"/>
        </w:rPr>
        <w:t xml:space="preserve">Contracts </w:t>
      </w:r>
      <w:r w:rsidR="007F5657">
        <w:rPr>
          <w:rFonts w:ascii="Calibri" w:hAnsi="Calibri" w:cs="Calibri"/>
          <w:b/>
          <w:u w:val="single"/>
        </w:rPr>
        <w:t>s</w:t>
      </w:r>
      <w:r w:rsidRPr="0036675E">
        <w:rPr>
          <w:rFonts w:ascii="Calibri" w:hAnsi="Calibri" w:cs="Calibri"/>
          <w:b/>
          <w:u w:val="single"/>
        </w:rPr>
        <w:t>igned:</w:t>
      </w:r>
    </w:p>
    <w:p w14:paraId="3206B638" w14:textId="1CE63854" w:rsidR="006A3F54" w:rsidRPr="0036675E" w:rsidRDefault="00F127D7" w:rsidP="0036675E">
      <w:pPr>
        <w:pStyle w:val="Informal1"/>
        <w:spacing w:before="0" w:after="0"/>
        <w:rPr>
          <w:rFonts w:ascii="Calibri" w:hAnsi="Calibri" w:cs="Calibri"/>
          <w:sz w:val="22"/>
          <w:szCs w:val="22"/>
        </w:rPr>
      </w:pPr>
      <w:r w:rsidRPr="0036675E">
        <w:rPr>
          <w:rFonts w:ascii="Calibri" w:hAnsi="Calibri" w:cs="Calibri"/>
          <w:sz w:val="22"/>
          <w:szCs w:val="22"/>
        </w:rPr>
        <w:t xml:space="preserve">Phil reported that the following contracts were recently signed: </w:t>
      </w:r>
      <w:r w:rsidR="0036675E" w:rsidRPr="0036675E">
        <w:rPr>
          <w:rFonts w:ascii="Calibri" w:hAnsi="Calibri" w:cs="Calibri"/>
          <w:sz w:val="22"/>
          <w:szCs w:val="22"/>
        </w:rPr>
        <w:t>BAYS Florida Collaborative Agreement; Barry University internship; Levy Prevention Coalition/Tartu Foundation; Independent Living Amendment 1</w:t>
      </w:r>
      <w:r w:rsidR="00F84EEA">
        <w:rPr>
          <w:rFonts w:ascii="Calibri" w:hAnsi="Calibri" w:cs="Calibri"/>
          <w:sz w:val="22"/>
          <w:szCs w:val="22"/>
        </w:rPr>
        <w:t>.</w:t>
      </w:r>
    </w:p>
    <w:p w14:paraId="1AF0934C" w14:textId="1A4F8AC0" w:rsidR="006A3F54" w:rsidRPr="00097026" w:rsidRDefault="006A3F54" w:rsidP="00DA56DE">
      <w:pPr>
        <w:spacing w:after="0"/>
        <w:rPr>
          <w:rFonts w:ascii="Calibri" w:hAnsi="Calibri" w:cs="Calibri"/>
        </w:rPr>
      </w:pPr>
    </w:p>
    <w:p w14:paraId="788AADCE" w14:textId="42A3F23C" w:rsidR="006A3F54" w:rsidRPr="00097026" w:rsidRDefault="007F5657" w:rsidP="00DA56DE">
      <w:pPr>
        <w:spacing w:after="0"/>
        <w:rPr>
          <w:rFonts w:ascii="Calibri" w:hAnsi="Calibri" w:cs="Calibri"/>
          <w:b/>
          <w:u w:val="single"/>
        </w:rPr>
      </w:pPr>
      <w:r w:rsidRPr="00097026">
        <w:rPr>
          <w:rFonts w:ascii="Calibri" w:hAnsi="Calibri" w:cs="Calibri"/>
          <w:b/>
          <w:u w:val="single"/>
        </w:rPr>
        <w:t>Grant Applications:</w:t>
      </w:r>
    </w:p>
    <w:p w14:paraId="13DD7162" w14:textId="116BD08B" w:rsidR="009F51D1" w:rsidRPr="00097026" w:rsidRDefault="007F5657" w:rsidP="007F5657">
      <w:pPr>
        <w:pStyle w:val="Informal1"/>
        <w:spacing w:before="0" w:after="0"/>
        <w:rPr>
          <w:rFonts w:ascii="Calibri" w:hAnsi="Calibri" w:cs="Calibri"/>
          <w:sz w:val="22"/>
          <w:szCs w:val="22"/>
        </w:rPr>
      </w:pPr>
      <w:r w:rsidRPr="00097026">
        <w:rPr>
          <w:rFonts w:ascii="Calibri" w:hAnsi="Calibri" w:cs="Calibri"/>
          <w:sz w:val="22"/>
          <w:szCs w:val="22"/>
        </w:rPr>
        <w:t xml:space="preserve">Phil reported the status of the following grant applications: BCG Carry-Over (re: IYP-E; </w:t>
      </w:r>
      <w:r w:rsidR="00097026" w:rsidRPr="00097026">
        <w:rPr>
          <w:rFonts w:ascii="Calibri" w:hAnsi="Calibri" w:cs="Calibri"/>
          <w:sz w:val="22"/>
          <w:szCs w:val="22"/>
        </w:rPr>
        <w:t>$48,507.47 to be earned-out</w:t>
      </w:r>
      <w:r w:rsidRPr="00097026">
        <w:rPr>
          <w:rFonts w:ascii="Calibri" w:hAnsi="Calibri" w:cs="Calibri"/>
          <w:sz w:val="22"/>
          <w:szCs w:val="22"/>
        </w:rPr>
        <w:t xml:space="preserve">); Gainesville </w:t>
      </w:r>
      <w:r w:rsidRPr="007F5657">
        <w:rPr>
          <w:rFonts w:ascii="Calibri" w:hAnsi="Calibri" w:cs="Calibri"/>
          <w:sz w:val="22"/>
          <w:szCs w:val="22"/>
        </w:rPr>
        <w:t>ARPA</w:t>
      </w:r>
      <w:r w:rsidR="00097026" w:rsidRPr="00097026">
        <w:rPr>
          <w:rFonts w:ascii="Calibri" w:hAnsi="Calibri" w:cs="Calibri"/>
          <w:sz w:val="22"/>
          <w:szCs w:val="22"/>
        </w:rPr>
        <w:t xml:space="preserve"> ($138,153.60 received)</w:t>
      </w:r>
      <w:r w:rsidRPr="007F5657">
        <w:rPr>
          <w:rFonts w:ascii="Calibri" w:hAnsi="Calibri" w:cs="Calibri"/>
          <w:sz w:val="22"/>
          <w:szCs w:val="22"/>
        </w:rPr>
        <w:t>; Clay Electric Foundation (re: IYP-E</w:t>
      </w:r>
      <w:r w:rsidR="00097026" w:rsidRPr="00097026">
        <w:rPr>
          <w:rFonts w:ascii="Calibri" w:hAnsi="Calibri" w:cs="Calibri"/>
          <w:sz w:val="22"/>
          <w:szCs w:val="22"/>
        </w:rPr>
        <w:t>; $8,400</w:t>
      </w:r>
      <w:r w:rsidR="00412052">
        <w:rPr>
          <w:rFonts w:ascii="Calibri" w:hAnsi="Calibri" w:cs="Calibri"/>
          <w:sz w:val="22"/>
          <w:szCs w:val="22"/>
        </w:rPr>
        <w:t>; plus commitment from Synergy Energy for video equipment, complete fence</w:t>
      </w:r>
      <w:r w:rsidRPr="007F5657">
        <w:rPr>
          <w:rFonts w:ascii="Calibri" w:hAnsi="Calibri" w:cs="Calibri"/>
          <w:sz w:val="22"/>
          <w:szCs w:val="22"/>
        </w:rPr>
        <w:t>); Rotary Gainesville</w:t>
      </w:r>
      <w:r w:rsidRPr="00097026">
        <w:rPr>
          <w:rFonts w:ascii="Calibri" w:hAnsi="Calibri" w:cs="Calibri"/>
          <w:sz w:val="22"/>
          <w:szCs w:val="22"/>
        </w:rPr>
        <w:t xml:space="preserve"> </w:t>
      </w:r>
      <w:r w:rsidRPr="007F5657">
        <w:rPr>
          <w:rFonts w:ascii="Calibri" w:hAnsi="Calibri" w:cs="Calibri"/>
          <w:sz w:val="22"/>
          <w:szCs w:val="22"/>
        </w:rPr>
        <w:t>Sunrise (re: IYP-C</w:t>
      </w:r>
      <w:r w:rsidR="00097026" w:rsidRPr="00097026">
        <w:rPr>
          <w:rFonts w:ascii="Calibri" w:hAnsi="Calibri" w:cs="Calibri"/>
          <w:sz w:val="22"/>
          <w:szCs w:val="22"/>
        </w:rPr>
        <w:t>; $5,000</w:t>
      </w:r>
      <w:r w:rsidRPr="007F5657">
        <w:rPr>
          <w:rFonts w:ascii="Calibri" w:hAnsi="Calibri" w:cs="Calibri"/>
          <w:sz w:val="22"/>
          <w:szCs w:val="22"/>
        </w:rPr>
        <w:t>); Rotary Gainesville Foundation</w:t>
      </w:r>
      <w:r w:rsidR="00097026" w:rsidRPr="00097026">
        <w:rPr>
          <w:rFonts w:ascii="Calibri" w:hAnsi="Calibri" w:cs="Calibri"/>
          <w:sz w:val="22"/>
          <w:szCs w:val="22"/>
        </w:rPr>
        <w:t xml:space="preserve"> did not receive)</w:t>
      </w:r>
      <w:r w:rsidRPr="007F5657">
        <w:rPr>
          <w:rFonts w:ascii="Calibri" w:hAnsi="Calibri" w:cs="Calibri"/>
          <w:sz w:val="22"/>
          <w:szCs w:val="22"/>
        </w:rPr>
        <w:t>;</w:t>
      </w:r>
      <w:r w:rsidRPr="00097026">
        <w:rPr>
          <w:rFonts w:ascii="Calibri" w:hAnsi="Calibri" w:cs="Calibri"/>
          <w:sz w:val="22"/>
          <w:szCs w:val="22"/>
        </w:rPr>
        <w:t xml:space="preserve"> Friends of the Library (SNAP</w:t>
      </w:r>
      <w:r w:rsidR="00097026" w:rsidRPr="00097026">
        <w:rPr>
          <w:rFonts w:ascii="Calibri" w:hAnsi="Calibri" w:cs="Calibri"/>
          <w:sz w:val="22"/>
          <w:szCs w:val="22"/>
        </w:rPr>
        <w:t>; $2000</w:t>
      </w:r>
      <w:r w:rsidRPr="00097026">
        <w:rPr>
          <w:rFonts w:ascii="Calibri" w:hAnsi="Calibri" w:cs="Calibri"/>
          <w:sz w:val="22"/>
          <w:szCs w:val="22"/>
        </w:rPr>
        <w:t>)</w:t>
      </w:r>
    </w:p>
    <w:p w14:paraId="07FC6471" w14:textId="4558295D" w:rsidR="006C29FA" w:rsidRPr="0036675E" w:rsidRDefault="006C29FA" w:rsidP="006C29FA">
      <w:pPr>
        <w:spacing w:after="0"/>
        <w:rPr>
          <w:rFonts w:ascii="Calibri" w:hAnsi="Calibri" w:cs="Calibri"/>
          <w:b/>
          <w:u w:val="single"/>
        </w:rPr>
      </w:pPr>
      <w:r w:rsidRPr="0036675E">
        <w:rPr>
          <w:rFonts w:ascii="Calibri" w:hAnsi="Calibri" w:cs="Calibri"/>
          <w:b/>
          <w:u w:val="single"/>
        </w:rPr>
        <w:lastRenderedPageBreak/>
        <w:t xml:space="preserve">New IYP-C shelter update: </w:t>
      </w:r>
    </w:p>
    <w:p w14:paraId="78A5F46D" w14:textId="47F33007" w:rsidR="006C29FA" w:rsidRPr="00830A25" w:rsidRDefault="006C29FA" w:rsidP="006C29FA">
      <w:pPr>
        <w:spacing w:after="0"/>
        <w:rPr>
          <w:rFonts w:ascii="Calibri" w:hAnsi="Calibri" w:cs="Calibri"/>
        </w:rPr>
      </w:pPr>
      <w:r w:rsidRPr="0036675E">
        <w:rPr>
          <w:rFonts w:ascii="Calibri" w:hAnsi="Calibri" w:cs="Calibri"/>
        </w:rPr>
        <w:t xml:space="preserve">Phil reported </w:t>
      </w:r>
      <w:r>
        <w:rPr>
          <w:rFonts w:ascii="Calibri" w:hAnsi="Calibri" w:cs="Calibri"/>
        </w:rPr>
        <w:t xml:space="preserve">that on 11/3/22 the Executive Committee instructed him to </w:t>
      </w:r>
      <w:r w:rsidR="003076F4">
        <w:rPr>
          <w:rFonts w:ascii="Calibri" w:hAnsi="Calibri" w:cs="Calibri"/>
        </w:rPr>
        <w:t xml:space="preserve">notify Theory Construction to </w:t>
      </w:r>
      <w:r w:rsidR="003076F4" w:rsidRPr="00830A25">
        <w:rPr>
          <w:rFonts w:ascii="Calibri" w:hAnsi="Calibri" w:cs="Calibri"/>
        </w:rPr>
        <w:t>authorize moving forward with the 9,662 square foot facility, which was done that same day</w:t>
      </w:r>
      <w:r w:rsidRPr="00830A25">
        <w:rPr>
          <w:rFonts w:ascii="Calibri" w:hAnsi="Calibri" w:cs="Calibri"/>
        </w:rPr>
        <w:t>.</w:t>
      </w:r>
    </w:p>
    <w:p w14:paraId="447CC541" w14:textId="18D42462" w:rsidR="00830A25" w:rsidRPr="00830A25" w:rsidRDefault="00830A25" w:rsidP="00E577E2">
      <w:pPr>
        <w:spacing w:after="0"/>
        <w:rPr>
          <w:rFonts w:ascii="Calibri" w:hAnsi="Calibri" w:cs="Calibri"/>
        </w:rPr>
      </w:pPr>
    </w:p>
    <w:p w14:paraId="2F826313" w14:textId="693ACD22" w:rsidR="00830A25" w:rsidRPr="00830A25" w:rsidRDefault="00830A25" w:rsidP="00830A25">
      <w:pPr>
        <w:pStyle w:val="Informal1"/>
        <w:spacing w:before="0" w:after="0"/>
        <w:rPr>
          <w:rFonts w:ascii="Calibri" w:hAnsi="Calibri" w:cs="Calibri"/>
          <w:sz w:val="22"/>
          <w:szCs w:val="22"/>
        </w:rPr>
      </w:pPr>
      <w:r w:rsidRPr="00830A25">
        <w:rPr>
          <w:rFonts w:ascii="Calibri" w:hAnsi="Calibri" w:cs="Calibri"/>
          <w:b/>
          <w:sz w:val="22"/>
          <w:szCs w:val="22"/>
          <w:u w:val="single"/>
        </w:rPr>
        <w:t>CDS Officer nomination:</w:t>
      </w:r>
      <w:r w:rsidRPr="00830A25">
        <w:rPr>
          <w:rFonts w:ascii="Calibri" w:hAnsi="Calibri" w:cs="Calibri"/>
          <w:sz w:val="22"/>
          <w:szCs w:val="22"/>
        </w:rPr>
        <w:t xml:space="preserve"> Tommy reported that the Executive Committee appointed (on behalf of the Board consistent with By-Laws Article V, Sections VI and VII) Frank Williams as Treasurer, to take office immediately with a 1/1/23 term renewal. </w:t>
      </w:r>
      <w:r w:rsidR="00F84EEA">
        <w:rPr>
          <w:rFonts w:ascii="Calibri" w:hAnsi="Calibri" w:cs="Calibri"/>
          <w:sz w:val="22"/>
          <w:szCs w:val="22"/>
        </w:rPr>
        <w:t>No nominations from the floor were presented.</w:t>
      </w:r>
    </w:p>
    <w:p w14:paraId="5098E85B" w14:textId="4A6BD24B" w:rsidR="00830A25" w:rsidRPr="00DB6AD6" w:rsidRDefault="00830A25" w:rsidP="00E577E2">
      <w:pPr>
        <w:spacing w:after="0"/>
        <w:rPr>
          <w:rFonts w:ascii="Calibri" w:hAnsi="Calibri" w:cs="Calibri"/>
        </w:rPr>
      </w:pPr>
    </w:p>
    <w:p w14:paraId="3FC4DBDA" w14:textId="77777777" w:rsidR="00DB6AD6" w:rsidRPr="00DB6AD6" w:rsidRDefault="00F84EEA" w:rsidP="00E577E2">
      <w:pPr>
        <w:spacing w:after="0"/>
        <w:rPr>
          <w:rFonts w:ascii="Calibri" w:hAnsi="Calibri" w:cs="Calibri"/>
        </w:rPr>
      </w:pPr>
      <w:r w:rsidRPr="00DB6AD6">
        <w:rPr>
          <w:rFonts w:ascii="Calibri" w:hAnsi="Calibri" w:cs="Calibri"/>
          <w:b/>
          <w:u w:val="single"/>
        </w:rPr>
        <w:t>Poster contest judging:</w:t>
      </w:r>
      <w:r w:rsidRPr="00DB6AD6">
        <w:rPr>
          <w:rFonts w:ascii="Calibri" w:hAnsi="Calibri" w:cs="Calibri"/>
        </w:rPr>
        <w:t xml:space="preserve"> Phil reported that Paula Moreno on 11/8/22 e-mailed the results of the Board e-mail selection vote (three winners)</w:t>
      </w:r>
    </w:p>
    <w:p w14:paraId="053335DF" w14:textId="77777777" w:rsidR="00DB6AD6" w:rsidRPr="00DB6AD6" w:rsidRDefault="00DB6AD6" w:rsidP="00E577E2">
      <w:pPr>
        <w:spacing w:after="0"/>
        <w:rPr>
          <w:rFonts w:ascii="Calibri" w:hAnsi="Calibri" w:cs="Calibri"/>
        </w:rPr>
      </w:pPr>
    </w:p>
    <w:p w14:paraId="43873A9D" w14:textId="4FD068ED" w:rsidR="00DB6AD6" w:rsidRPr="00DB6AD6" w:rsidRDefault="00DB6AD6" w:rsidP="00E577E2">
      <w:pPr>
        <w:spacing w:after="0"/>
        <w:rPr>
          <w:rFonts w:ascii="Calibri" w:hAnsi="Calibri" w:cs="Calibri"/>
        </w:rPr>
      </w:pPr>
      <w:r w:rsidRPr="00DB6AD6">
        <w:rPr>
          <w:rFonts w:ascii="Calibri" w:hAnsi="Calibri" w:cs="Calibri"/>
          <w:b/>
          <w:u w:val="single"/>
        </w:rPr>
        <w:t>Form/Appoint Standing Development Committee/Chair:</w:t>
      </w:r>
      <w:r w:rsidRPr="00DB6AD6">
        <w:rPr>
          <w:rFonts w:ascii="Calibri" w:hAnsi="Calibri" w:cs="Calibri"/>
        </w:rPr>
        <w:t xml:space="preserve"> </w:t>
      </w:r>
      <w:r>
        <w:rPr>
          <w:rFonts w:ascii="Calibri" w:hAnsi="Calibri" w:cs="Calibri"/>
        </w:rPr>
        <w:t>Tommy directed that i</w:t>
      </w:r>
      <w:r w:rsidRPr="00DB6AD6">
        <w:rPr>
          <w:rFonts w:ascii="Calibri" w:hAnsi="Calibri" w:cs="Calibri"/>
        </w:rPr>
        <w:t>n the interest of time, this item was deferred/tabled until the 1/12/22 Board Meeting.</w:t>
      </w:r>
    </w:p>
    <w:p w14:paraId="7F89C2B2" w14:textId="77777777" w:rsidR="00DB6AD6" w:rsidRPr="00DB6AD6" w:rsidRDefault="00DB6AD6" w:rsidP="00E577E2">
      <w:pPr>
        <w:spacing w:after="0"/>
        <w:rPr>
          <w:rFonts w:ascii="Calibri" w:hAnsi="Calibri" w:cs="Calibri"/>
        </w:rPr>
      </w:pPr>
    </w:p>
    <w:p w14:paraId="73C78A45" w14:textId="756C797D" w:rsidR="00DB6AD6" w:rsidRPr="00DB6AD6" w:rsidRDefault="00DB6AD6" w:rsidP="00E577E2">
      <w:pPr>
        <w:spacing w:after="0"/>
        <w:rPr>
          <w:rFonts w:ascii="Calibri" w:hAnsi="Calibri" w:cs="Calibri"/>
        </w:rPr>
      </w:pPr>
      <w:r w:rsidRPr="00DB6AD6">
        <w:rPr>
          <w:rFonts w:ascii="Calibri" w:hAnsi="Calibri" w:cs="Calibri"/>
          <w:b/>
          <w:u w:val="single"/>
        </w:rPr>
        <w:t>Appoint Committee Members/Chairs:</w:t>
      </w:r>
      <w:r>
        <w:rPr>
          <w:rFonts w:ascii="Calibri" w:hAnsi="Calibri" w:cs="Calibri"/>
        </w:rPr>
        <w:t xml:space="preserve"> Tommy reported that he (as President) is appointed the Chair of the Executive Committee and Frank (as Treasurer) is appointed the Chair of the Budget &amp; Finance Committee.</w:t>
      </w:r>
    </w:p>
    <w:p w14:paraId="14FE20CA" w14:textId="77777777" w:rsidR="00DB6AD6" w:rsidRDefault="00DB6AD6" w:rsidP="00E577E2">
      <w:pPr>
        <w:spacing w:after="0"/>
        <w:rPr>
          <w:rFonts w:ascii="Calibri" w:hAnsi="Calibri" w:cs="Calibri"/>
        </w:rPr>
      </w:pPr>
    </w:p>
    <w:p w14:paraId="54539AFF" w14:textId="3750922E" w:rsidR="00DB6AD6" w:rsidRDefault="005C2BDB" w:rsidP="00E577E2">
      <w:pPr>
        <w:spacing w:after="0"/>
        <w:rPr>
          <w:rFonts w:ascii="Calibri" w:hAnsi="Calibri" w:cs="Calibri"/>
        </w:rPr>
      </w:pPr>
      <w:r w:rsidRPr="005C2BDB">
        <w:rPr>
          <w:rFonts w:ascii="Calibri" w:hAnsi="Calibri" w:cs="Calibri"/>
          <w:b/>
          <w:u w:val="single"/>
        </w:rPr>
        <w:t>3</w:t>
      </w:r>
      <w:r w:rsidRPr="005C2BDB">
        <w:rPr>
          <w:rFonts w:ascii="Calibri" w:hAnsi="Calibri" w:cs="Calibri"/>
          <w:b/>
          <w:u w:val="single"/>
          <w:vertAlign w:val="superscript"/>
        </w:rPr>
        <w:t>rd</w:t>
      </w:r>
      <w:r w:rsidRPr="005C2BDB">
        <w:rPr>
          <w:rFonts w:ascii="Calibri" w:hAnsi="Calibri" w:cs="Calibri"/>
          <w:b/>
          <w:u w:val="single"/>
        </w:rPr>
        <w:t xml:space="preserve"> Circuit SNAP Letter of Interest</w:t>
      </w:r>
      <w:r w:rsidR="00731B29">
        <w:rPr>
          <w:rFonts w:ascii="Calibri" w:hAnsi="Calibri" w:cs="Calibri"/>
          <w:b/>
          <w:u w:val="single"/>
        </w:rPr>
        <w:t>:</w:t>
      </w:r>
      <w:r w:rsidR="00731B29">
        <w:rPr>
          <w:rFonts w:ascii="Calibri" w:hAnsi="Calibri" w:cs="Calibri"/>
        </w:rPr>
        <w:t xml:space="preserve"> </w:t>
      </w:r>
    </w:p>
    <w:p w14:paraId="085B3555" w14:textId="2B463648" w:rsidR="00731B29" w:rsidRPr="009D2749" w:rsidRDefault="00731B29" w:rsidP="00E577E2">
      <w:pPr>
        <w:spacing w:after="0"/>
        <w:rPr>
          <w:rFonts w:ascii="Calibri" w:hAnsi="Calibri" w:cs="Calibri"/>
          <w:b/>
          <w:color w:val="000000" w:themeColor="text1"/>
          <w:u w:val="single"/>
        </w:rPr>
      </w:pPr>
      <w:r>
        <w:rPr>
          <w:rFonts w:ascii="Calibri" w:hAnsi="Calibri" w:cs="Calibri"/>
        </w:rPr>
        <w:t>Phil reported a</w:t>
      </w:r>
      <w:r w:rsidR="003C55A7">
        <w:rPr>
          <w:rFonts w:ascii="Calibri" w:hAnsi="Calibri" w:cs="Calibri"/>
        </w:rPr>
        <w:t>s</w:t>
      </w:r>
      <w:r>
        <w:rPr>
          <w:rFonts w:ascii="Calibri" w:hAnsi="Calibri" w:cs="Calibri"/>
        </w:rPr>
        <w:t xml:space="preserve"> follows </w:t>
      </w:r>
      <w:r w:rsidRPr="00731B29">
        <w:rPr>
          <w:rFonts w:ascii="Calibri" w:hAnsi="Calibri" w:cs="Calibri"/>
          <w:color w:val="000000" w:themeColor="text1"/>
        </w:rPr>
        <w:t xml:space="preserve">- </w:t>
      </w:r>
      <w:r w:rsidRPr="00731B29">
        <w:rPr>
          <w:color w:val="000000" w:themeColor="text1"/>
        </w:rPr>
        <w:t>CDS previously operated a SNAP Clinical/Schools &amp; Communities program in the 3</w:t>
      </w:r>
      <w:r w:rsidRPr="00731B29">
        <w:rPr>
          <w:color w:val="000000" w:themeColor="text1"/>
          <w:vertAlign w:val="superscript"/>
        </w:rPr>
        <w:t>rd</w:t>
      </w:r>
      <w:r w:rsidRPr="00731B29">
        <w:rPr>
          <w:color w:val="000000" w:themeColor="text1"/>
        </w:rPr>
        <w:t xml:space="preserve"> Judicial Circuit. Largely due to staffing shortages, that program was turned back to the Florida Network earlier this year to maintain CDS’ good relationship with the Network. The Network has issued a competitive Request for Letters of Interest for that program. At the Executive Committee’s impetus, CDS is currently preparing a Letter of Interest (LOI) to undertake that program. The LOI design will be based upon the 2018 submission; the budget will be based upon a stand-along staff largely, and will substantially mirror the one currently for the existing 8</w:t>
      </w:r>
      <w:r w:rsidRPr="00731B29">
        <w:rPr>
          <w:color w:val="000000" w:themeColor="text1"/>
          <w:vertAlign w:val="superscript"/>
        </w:rPr>
        <w:t>th</w:t>
      </w:r>
      <w:r w:rsidRPr="00731B29">
        <w:rPr>
          <w:color w:val="000000" w:themeColor="text1"/>
        </w:rPr>
        <w:t xml:space="preserve"> Judicial Circuit program. A location for the SNAP clinical program will need to be identified. Management has closely evaluated the prospects for a revived 3</w:t>
      </w:r>
      <w:r w:rsidRPr="00731B29">
        <w:rPr>
          <w:color w:val="000000" w:themeColor="text1"/>
          <w:vertAlign w:val="superscript"/>
        </w:rPr>
        <w:t>rd</w:t>
      </w:r>
      <w:r w:rsidRPr="00731B29">
        <w:rPr>
          <w:color w:val="000000" w:themeColor="text1"/>
        </w:rPr>
        <w:t xml:space="preserve"> Circuit SNAP program and conveyed the following risk-based concerns: (a) prospect of not meeting the applicable contractual deliverables (largely due to staffing requirements, family enrollment/participation, school participating); (b) requirement for CDS to provide unreimbursed start-up costs (including mandatory off-site training for all employees; amount not yet known); (c) prospect of being unprofitable (due to CDS-provided transportation, staff overtime). The business risk balance to consider is (i) mitigating against third-party entry into CDS’ catchment area versus (ii) potentially damaging CDS’ positive working relationship with the Florida Network if the contractual deliverables are not </w:t>
      </w:r>
      <w:r w:rsidRPr="009D2749">
        <w:rPr>
          <w:rFonts w:ascii="Calibri" w:hAnsi="Calibri"/>
          <w:color w:val="000000" w:themeColor="text1"/>
        </w:rPr>
        <w:t>met.</w:t>
      </w:r>
    </w:p>
    <w:p w14:paraId="6852F21B" w14:textId="77777777" w:rsidR="00DB6AD6" w:rsidRPr="009D2749" w:rsidRDefault="00DB6AD6" w:rsidP="00E577E2">
      <w:pPr>
        <w:spacing w:after="0"/>
        <w:rPr>
          <w:rFonts w:ascii="Calibri" w:hAnsi="Calibri" w:cs="Calibri"/>
        </w:rPr>
      </w:pPr>
    </w:p>
    <w:p w14:paraId="14F0749C" w14:textId="7094FDED" w:rsidR="003C55A7" w:rsidRPr="00790D2A" w:rsidRDefault="003C55A7" w:rsidP="003C55A7">
      <w:pPr>
        <w:tabs>
          <w:tab w:val="right" w:leader="dot" w:pos="9360"/>
        </w:tabs>
        <w:spacing w:after="0" w:line="240" w:lineRule="auto"/>
        <w:jc w:val="both"/>
        <w:rPr>
          <w:rFonts w:ascii="Calibri" w:eastAsia="Times New Roman" w:hAnsi="Calibri" w:cs="Arial"/>
          <w:b/>
          <w:color w:val="000000"/>
          <w:u w:val="single"/>
        </w:rPr>
      </w:pPr>
      <w:r w:rsidRPr="00790D2A">
        <w:rPr>
          <w:rFonts w:ascii="Calibri" w:eastAsia="Times New Roman" w:hAnsi="Calibri" w:cs="Arial"/>
          <w:b/>
          <w:color w:val="000000"/>
          <w:u w:val="single"/>
        </w:rPr>
        <w:t>Information items:</w:t>
      </w:r>
    </w:p>
    <w:p w14:paraId="52041FB3" w14:textId="5D8F7FA9" w:rsidR="003C55A7" w:rsidRPr="003C55A7" w:rsidRDefault="003C55A7" w:rsidP="003C55A7">
      <w:pPr>
        <w:tabs>
          <w:tab w:val="right" w:leader="dot" w:pos="9360"/>
        </w:tabs>
        <w:spacing w:after="0" w:line="240" w:lineRule="auto"/>
        <w:jc w:val="both"/>
        <w:rPr>
          <w:rFonts w:ascii="Calibri" w:eastAsia="Times New Roman" w:hAnsi="Calibri" w:cs="Arial"/>
          <w:color w:val="000000"/>
        </w:rPr>
      </w:pPr>
      <w:r w:rsidRPr="009D2749">
        <w:rPr>
          <w:rFonts w:ascii="Calibri" w:eastAsia="Times New Roman" w:hAnsi="Calibri" w:cs="Arial"/>
          <w:color w:val="000000"/>
        </w:rPr>
        <w:t xml:space="preserve">Phil reported as follows - the </w:t>
      </w:r>
      <w:r w:rsidRPr="003C55A7">
        <w:rPr>
          <w:rFonts w:ascii="Calibri" w:eastAsia="Times New Roman" w:hAnsi="Calibri" w:cs="Arial"/>
          <w:color w:val="000000"/>
        </w:rPr>
        <w:t xml:space="preserve">2023 Legislative Session Organization Session </w:t>
      </w:r>
      <w:r w:rsidRPr="009D2749">
        <w:rPr>
          <w:rFonts w:ascii="Calibri" w:eastAsia="Times New Roman" w:hAnsi="Calibri" w:cs="Arial"/>
          <w:color w:val="000000"/>
        </w:rPr>
        <w:t>will be held; Becky was recognized on Facebook for her work with</w:t>
      </w:r>
      <w:r w:rsidR="009D2749" w:rsidRPr="009D2749">
        <w:rPr>
          <w:rFonts w:ascii="Calibri" w:eastAsia="Times New Roman" w:hAnsi="Calibri" w:cs="Arial"/>
          <w:color w:val="000000"/>
        </w:rPr>
        <w:t xml:space="preserve"> Southern Scholarship Foundation; Bishop Christopher Stokes was recognized by the Community Foundation of North Centr</w:t>
      </w:r>
      <w:r w:rsidR="00B76798">
        <w:rPr>
          <w:rFonts w:ascii="Calibri" w:eastAsia="Times New Roman" w:hAnsi="Calibri" w:cs="Arial"/>
          <w:color w:val="000000"/>
        </w:rPr>
        <w:t>al Florida with a Legacy Award.</w:t>
      </w:r>
    </w:p>
    <w:p w14:paraId="256F59AB" w14:textId="2B7C3E76" w:rsidR="00830A25" w:rsidRPr="009D2749" w:rsidRDefault="00830A25" w:rsidP="00E577E2">
      <w:pPr>
        <w:spacing w:after="0"/>
        <w:rPr>
          <w:rFonts w:ascii="Calibri" w:hAnsi="Calibri" w:cs="Calibri"/>
        </w:rPr>
      </w:pPr>
    </w:p>
    <w:p w14:paraId="5874EBF0" w14:textId="43D3013C" w:rsidR="003C55A7" w:rsidRPr="009D2749" w:rsidRDefault="009D2749" w:rsidP="00E577E2">
      <w:pPr>
        <w:spacing w:after="0"/>
        <w:rPr>
          <w:rFonts w:ascii="Calibri" w:hAnsi="Calibri" w:cs="Calibri"/>
        </w:rPr>
      </w:pPr>
      <w:r>
        <w:rPr>
          <w:rFonts w:ascii="Calibri" w:hAnsi="Calibri" w:cs="Calibri"/>
        </w:rPr>
        <w:t>The meeting adjourned at 9:09 AM.</w:t>
      </w:r>
    </w:p>
    <w:p w14:paraId="202C8BD4" w14:textId="0DBB1125" w:rsidR="00053909" w:rsidRPr="00031F89" w:rsidRDefault="00053909" w:rsidP="009D2749">
      <w:pPr>
        <w:spacing w:after="0"/>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E204" w14:textId="77777777" w:rsidR="00474E1E" w:rsidRDefault="00474E1E" w:rsidP="009D2749">
      <w:pPr>
        <w:spacing w:after="0" w:line="240" w:lineRule="auto"/>
      </w:pPr>
      <w:r>
        <w:separator/>
      </w:r>
    </w:p>
  </w:endnote>
  <w:endnote w:type="continuationSeparator" w:id="0">
    <w:p w14:paraId="13895771" w14:textId="77777777" w:rsidR="00474E1E" w:rsidRDefault="00474E1E"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103DD9D5" w14:textId="58075EBB" w:rsidR="009D2749" w:rsidRDefault="009D2749">
        <w:pPr>
          <w:pStyle w:val="Footer"/>
          <w:jc w:val="center"/>
        </w:pPr>
        <w:r>
          <w:fldChar w:fldCharType="begin"/>
        </w:r>
        <w:r>
          <w:instrText xml:space="preserve"> PAGE   \* MERGEFORMAT </w:instrText>
        </w:r>
        <w:r>
          <w:fldChar w:fldCharType="separate"/>
        </w:r>
        <w:r w:rsidR="00091CA7">
          <w:rPr>
            <w:noProof/>
          </w:rPr>
          <w:t>2</w:t>
        </w:r>
        <w:r>
          <w:rPr>
            <w:noProof/>
          </w:rPr>
          <w:fldChar w:fldCharType="end"/>
        </w:r>
      </w:p>
    </w:sdtContent>
  </w:sdt>
  <w:p w14:paraId="2896673F" w14:textId="77777777" w:rsidR="009D2749" w:rsidRDefault="009D2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3DA7" w14:textId="77777777" w:rsidR="00474E1E" w:rsidRDefault="00474E1E" w:rsidP="009D2749">
      <w:pPr>
        <w:spacing w:after="0" w:line="240" w:lineRule="auto"/>
      </w:pPr>
      <w:r>
        <w:separator/>
      </w:r>
    </w:p>
  </w:footnote>
  <w:footnote w:type="continuationSeparator" w:id="0">
    <w:p w14:paraId="357C37B8" w14:textId="77777777" w:rsidR="00474E1E" w:rsidRDefault="00474E1E"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0"/>
  </w:num>
  <w:num w:numId="6">
    <w:abstractNumId w:val="1"/>
  </w:num>
  <w:num w:numId="7">
    <w:abstractNumId w:val="9"/>
  </w:num>
  <w:num w:numId="8">
    <w:abstractNumId w:val="4"/>
  </w:num>
  <w:num w:numId="9">
    <w:abstractNumId w:val="3"/>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52EE"/>
    <w:rsid w:val="000234A2"/>
    <w:rsid w:val="00025DF0"/>
    <w:rsid w:val="0002618C"/>
    <w:rsid w:val="00031958"/>
    <w:rsid w:val="00031F89"/>
    <w:rsid w:val="000341E8"/>
    <w:rsid w:val="00034FBE"/>
    <w:rsid w:val="00037348"/>
    <w:rsid w:val="00053909"/>
    <w:rsid w:val="00055A63"/>
    <w:rsid w:val="00062C02"/>
    <w:rsid w:val="000637B0"/>
    <w:rsid w:val="00073EBD"/>
    <w:rsid w:val="00085573"/>
    <w:rsid w:val="00091CA7"/>
    <w:rsid w:val="000929F0"/>
    <w:rsid w:val="00097026"/>
    <w:rsid w:val="000A3273"/>
    <w:rsid w:val="000A42F5"/>
    <w:rsid w:val="000B13E5"/>
    <w:rsid w:val="000B1B23"/>
    <w:rsid w:val="000B47D2"/>
    <w:rsid w:val="000C1528"/>
    <w:rsid w:val="000E176C"/>
    <w:rsid w:val="000E2D17"/>
    <w:rsid w:val="00107F8F"/>
    <w:rsid w:val="001133BA"/>
    <w:rsid w:val="001155E0"/>
    <w:rsid w:val="00134B52"/>
    <w:rsid w:val="00146369"/>
    <w:rsid w:val="00147BFB"/>
    <w:rsid w:val="00154846"/>
    <w:rsid w:val="00156627"/>
    <w:rsid w:val="001576C1"/>
    <w:rsid w:val="00161532"/>
    <w:rsid w:val="00174E58"/>
    <w:rsid w:val="00176513"/>
    <w:rsid w:val="00185B95"/>
    <w:rsid w:val="001B4F0F"/>
    <w:rsid w:val="001C0C7D"/>
    <w:rsid w:val="001C19DA"/>
    <w:rsid w:val="001D6D40"/>
    <w:rsid w:val="001E4FCA"/>
    <w:rsid w:val="002219CB"/>
    <w:rsid w:val="002372B5"/>
    <w:rsid w:val="00243783"/>
    <w:rsid w:val="002564C6"/>
    <w:rsid w:val="0026431B"/>
    <w:rsid w:val="002660FE"/>
    <w:rsid w:val="00291635"/>
    <w:rsid w:val="00291AD9"/>
    <w:rsid w:val="002A1911"/>
    <w:rsid w:val="002A1C3E"/>
    <w:rsid w:val="002B3772"/>
    <w:rsid w:val="002B49AF"/>
    <w:rsid w:val="002C2A94"/>
    <w:rsid w:val="002E3D0C"/>
    <w:rsid w:val="002E567A"/>
    <w:rsid w:val="0030435D"/>
    <w:rsid w:val="003046A9"/>
    <w:rsid w:val="003076F4"/>
    <w:rsid w:val="00312BDE"/>
    <w:rsid w:val="00340ABA"/>
    <w:rsid w:val="003427B0"/>
    <w:rsid w:val="0034774C"/>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2E46"/>
    <w:rsid w:val="003E3BF7"/>
    <w:rsid w:val="003E460C"/>
    <w:rsid w:val="003E70D3"/>
    <w:rsid w:val="00400781"/>
    <w:rsid w:val="00401729"/>
    <w:rsid w:val="00407148"/>
    <w:rsid w:val="00412052"/>
    <w:rsid w:val="004177FE"/>
    <w:rsid w:val="00430A0B"/>
    <w:rsid w:val="00430AD4"/>
    <w:rsid w:val="0043154E"/>
    <w:rsid w:val="00433764"/>
    <w:rsid w:val="0043519C"/>
    <w:rsid w:val="00451CE0"/>
    <w:rsid w:val="00460798"/>
    <w:rsid w:val="0046328C"/>
    <w:rsid w:val="00474E1E"/>
    <w:rsid w:val="00481BC0"/>
    <w:rsid w:val="00496613"/>
    <w:rsid w:val="004A0A9F"/>
    <w:rsid w:val="004A2A5F"/>
    <w:rsid w:val="004B2286"/>
    <w:rsid w:val="004C051B"/>
    <w:rsid w:val="004C2A03"/>
    <w:rsid w:val="004C36B5"/>
    <w:rsid w:val="004C4E0A"/>
    <w:rsid w:val="004D6D2D"/>
    <w:rsid w:val="004E3C03"/>
    <w:rsid w:val="004E4A07"/>
    <w:rsid w:val="004E7371"/>
    <w:rsid w:val="004F0359"/>
    <w:rsid w:val="004F7906"/>
    <w:rsid w:val="00503F50"/>
    <w:rsid w:val="00506C9A"/>
    <w:rsid w:val="005119E1"/>
    <w:rsid w:val="0051393F"/>
    <w:rsid w:val="00523DD8"/>
    <w:rsid w:val="005258CE"/>
    <w:rsid w:val="00527FE9"/>
    <w:rsid w:val="005338A2"/>
    <w:rsid w:val="005351D9"/>
    <w:rsid w:val="005517EA"/>
    <w:rsid w:val="00561F18"/>
    <w:rsid w:val="00574FF7"/>
    <w:rsid w:val="0057548B"/>
    <w:rsid w:val="005B6B89"/>
    <w:rsid w:val="005C0A56"/>
    <w:rsid w:val="005C1E2E"/>
    <w:rsid w:val="005C2BDB"/>
    <w:rsid w:val="005C3A53"/>
    <w:rsid w:val="005C50F3"/>
    <w:rsid w:val="005D5339"/>
    <w:rsid w:val="005F31C3"/>
    <w:rsid w:val="00604457"/>
    <w:rsid w:val="00616FCB"/>
    <w:rsid w:val="00625951"/>
    <w:rsid w:val="006358B3"/>
    <w:rsid w:val="00637AD2"/>
    <w:rsid w:val="00641BB0"/>
    <w:rsid w:val="00647621"/>
    <w:rsid w:val="00652F30"/>
    <w:rsid w:val="00653623"/>
    <w:rsid w:val="00662264"/>
    <w:rsid w:val="00667528"/>
    <w:rsid w:val="006875F3"/>
    <w:rsid w:val="006974D5"/>
    <w:rsid w:val="00697D4A"/>
    <w:rsid w:val="006A3F54"/>
    <w:rsid w:val="006A7486"/>
    <w:rsid w:val="006A7A73"/>
    <w:rsid w:val="006B5B53"/>
    <w:rsid w:val="006B7C2A"/>
    <w:rsid w:val="006C29FA"/>
    <w:rsid w:val="006E0765"/>
    <w:rsid w:val="006F1F1F"/>
    <w:rsid w:val="006F51FA"/>
    <w:rsid w:val="0072564B"/>
    <w:rsid w:val="00731B29"/>
    <w:rsid w:val="007363E0"/>
    <w:rsid w:val="007455EB"/>
    <w:rsid w:val="00747CC3"/>
    <w:rsid w:val="00761421"/>
    <w:rsid w:val="0076198F"/>
    <w:rsid w:val="00764894"/>
    <w:rsid w:val="00771EDC"/>
    <w:rsid w:val="007864DC"/>
    <w:rsid w:val="00790D2A"/>
    <w:rsid w:val="007A3000"/>
    <w:rsid w:val="007A6C95"/>
    <w:rsid w:val="007C608F"/>
    <w:rsid w:val="007E058C"/>
    <w:rsid w:val="007F2C81"/>
    <w:rsid w:val="007F5657"/>
    <w:rsid w:val="007F6CAE"/>
    <w:rsid w:val="008123AF"/>
    <w:rsid w:val="00812E41"/>
    <w:rsid w:val="00820E1B"/>
    <w:rsid w:val="0082482C"/>
    <w:rsid w:val="00830A25"/>
    <w:rsid w:val="00833421"/>
    <w:rsid w:val="00840C3A"/>
    <w:rsid w:val="00844649"/>
    <w:rsid w:val="00852201"/>
    <w:rsid w:val="00853FDB"/>
    <w:rsid w:val="0085469B"/>
    <w:rsid w:val="00855301"/>
    <w:rsid w:val="00865C8C"/>
    <w:rsid w:val="00873F88"/>
    <w:rsid w:val="00880DB4"/>
    <w:rsid w:val="00885E21"/>
    <w:rsid w:val="0089298F"/>
    <w:rsid w:val="008A0998"/>
    <w:rsid w:val="008A4B94"/>
    <w:rsid w:val="008A6949"/>
    <w:rsid w:val="008B5855"/>
    <w:rsid w:val="008B6049"/>
    <w:rsid w:val="008D43ED"/>
    <w:rsid w:val="008E5CEE"/>
    <w:rsid w:val="008F107A"/>
    <w:rsid w:val="00900E43"/>
    <w:rsid w:val="00926F7A"/>
    <w:rsid w:val="00932CD4"/>
    <w:rsid w:val="00934886"/>
    <w:rsid w:val="00936040"/>
    <w:rsid w:val="00945EE8"/>
    <w:rsid w:val="00950013"/>
    <w:rsid w:val="00950A07"/>
    <w:rsid w:val="00953736"/>
    <w:rsid w:val="00954677"/>
    <w:rsid w:val="009651EF"/>
    <w:rsid w:val="00970739"/>
    <w:rsid w:val="009A50AC"/>
    <w:rsid w:val="009B053D"/>
    <w:rsid w:val="009B7863"/>
    <w:rsid w:val="009D2749"/>
    <w:rsid w:val="009D5387"/>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92CDF"/>
    <w:rsid w:val="00A93C38"/>
    <w:rsid w:val="00AC26DF"/>
    <w:rsid w:val="00AD3CAF"/>
    <w:rsid w:val="00AD7C1D"/>
    <w:rsid w:val="00AF0990"/>
    <w:rsid w:val="00AF5842"/>
    <w:rsid w:val="00AF715D"/>
    <w:rsid w:val="00B01404"/>
    <w:rsid w:val="00B23FE2"/>
    <w:rsid w:val="00B24E39"/>
    <w:rsid w:val="00B27461"/>
    <w:rsid w:val="00B3228D"/>
    <w:rsid w:val="00B347B0"/>
    <w:rsid w:val="00B6039C"/>
    <w:rsid w:val="00B76798"/>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32151"/>
    <w:rsid w:val="00C40F72"/>
    <w:rsid w:val="00C5247C"/>
    <w:rsid w:val="00C557E0"/>
    <w:rsid w:val="00C57275"/>
    <w:rsid w:val="00C57EC1"/>
    <w:rsid w:val="00C7033B"/>
    <w:rsid w:val="00C75AA4"/>
    <w:rsid w:val="00C83BDF"/>
    <w:rsid w:val="00C868FF"/>
    <w:rsid w:val="00CA05F2"/>
    <w:rsid w:val="00CC0777"/>
    <w:rsid w:val="00CD1373"/>
    <w:rsid w:val="00CD3473"/>
    <w:rsid w:val="00CE6D44"/>
    <w:rsid w:val="00CF7BBF"/>
    <w:rsid w:val="00D00046"/>
    <w:rsid w:val="00D01E97"/>
    <w:rsid w:val="00D05A72"/>
    <w:rsid w:val="00D12CB5"/>
    <w:rsid w:val="00D133EE"/>
    <w:rsid w:val="00D2448D"/>
    <w:rsid w:val="00D24EEC"/>
    <w:rsid w:val="00D26543"/>
    <w:rsid w:val="00D315FF"/>
    <w:rsid w:val="00D3294D"/>
    <w:rsid w:val="00D3442C"/>
    <w:rsid w:val="00D3576D"/>
    <w:rsid w:val="00D400B5"/>
    <w:rsid w:val="00D52013"/>
    <w:rsid w:val="00D55EFC"/>
    <w:rsid w:val="00D56B5B"/>
    <w:rsid w:val="00D60525"/>
    <w:rsid w:val="00D61AF4"/>
    <w:rsid w:val="00D650AD"/>
    <w:rsid w:val="00D81E94"/>
    <w:rsid w:val="00D855D3"/>
    <w:rsid w:val="00D87A93"/>
    <w:rsid w:val="00DA56DE"/>
    <w:rsid w:val="00DB4DD6"/>
    <w:rsid w:val="00DB52F6"/>
    <w:rsid w:val="00DB6AD6"/>
    <w:rsid w:val="00DC119B"/>
    <w:rsid w:val="00DC16B7"/>
    <w:rsid w:val="00DC18F8"/>
    <w:rsid w:val="00DC7C12"/>
    <w:rsid w:val="00DD0E00"/>
    <w:rsid w:val="00DD653F"/>
    <w:rsid w:val="00E00D07"/>
    <w:rsid w:val="00E00DD7"/>
    <w:rsid w:val="00E05A5C"/>
    <w:rsid w:val="00E0617D"/>
    <w:rsid w:val="00E11D66"/>
    <w:rsid w:val="00E14F2B"/>
    <w:rsid w:val="00E20667"/>
    <w:rsid w:val="00E20779"/>
    <w:rsid w:val="00E26F43"/>
    <w:rsid w:val="00E272AC"/>
    <w:rsid w:val="00E27F62"/>
    <w:rsid w:val="00E331CE"/>
    <w:rsid w:val="00E539D3"/>
    <w:rsid w:val="00E5407A"/>
    <w:rsid w:val="00E577E2"/>
    <w:rsid w:val="00E96943"/>
    <w:rsid w:val="00EB69FE"/>
    <w:rsid w:val="00EB6CB8"/>
    <w:rsid w:val="00ED1D0E"/>
    <w:rsid w:val="00ED71D8"/>
    <w:rsid w:val="00EE1B88"/>
    <w:rsid w:val="00F02DBA"/>
    <w:rsid w:val="00F127D7"/>
    <w:rsid w:val="00F21E54"/>
    <w:rsid w:val="00F278ED"/>
    <w:rsid w:val="00F53CE9"/>
    <w:rsid w:val="00F5735B"/>
    <w:rsid w:val="00F74C79"/>
    <w:rsid w:val="00F76B07"/>
    <w:rsid w:val="00F84EEA"/>
    <w:rsid w:val="00F85659"/>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5010"/>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2023-01-16T19:02:00Z</dcterms:created>
  <dcterms:modified xsi:type="dcterms:W3CDTF">2023-01-16T19:02:00Z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