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605" w:rsidRDefault="00F45605">
      <w:pPr>
        <w:pBdr>
          <w:bottom w:val="single" w:sz="4" w:space="1" w:color="auto"/>
        </w:pBdr>
        <w:tabs>
          <w:tab w:val="center" w:pos="4680"/>
        </w:tabs>
      </w:pPr>
      <w:r>
        <w:tab/>
      </w:r>
      <w:r>
        <w:rPr>
          <w:b/>
        </w:rPr>
        <w:t>Search Policy</w:t>
      </w:r>
    </w:p>
    <w:p w:rsidR="00F45605" w:rsidRDefault="00F45605">
      <w:pPr>
        <w:rPr>
          <w:b/>
        </w:rPr>
      </w:pPr>
    </w:p>
    <w:p w:rsidR="00F45605" w:rsidRDefault="00F45605" w:rsidP="007D3B7E">
      <w:pPr>
        <w:tabs>
          <w:tab w:val="left" w:pos="1260"/>
        </w:tabs>
        <w:ind w:left="1260" w:hanging="1260"/>
        <w:jc w:val="both"/>
      </w:pPr>
      <w:r>
        <w:rPr>
          <w:b/>
          <w:u w:val="single"/>
        </w:rPr>
        <w:t>Purpose:</w:t>
      </w:r>
      <w:r>
        <w:rPr>
          <w:b/>
        </w:rPr>
        <w:tab/>
      </w:r>
      <w:r>
        <w:t xml:space="preserve">It is the intent of this policy </w:t>
      </w:r>
      <w:r w:rsidR="007D3B7E">
        <w:t xml:space="preserve">is to mitigate and prevent the presence of all contraband that threatens the safety and confidentiality of all youth and staff </w:t>
      </w:r>
      <w:r w:rsidR="007D3B7E">
        <w:t xml:space="preserve">and </w:t>
      </w:r>
      <w:r>
        <w:t>to ensure the safety of participants, staff, volunteers, and visitors by identifying any and all contraband and appropriately removing it for storage or disposal</w:t>
      </w:r>
      <w:r w:rsidR="007D3B7E">
        <w:t xml:space="preserve"> </w:t>
      </w:r>
    </w:p>
    <w:p w:rsidR="00F45605" w:rsidRDefault="00F45605">
      <w:pPr>
        <w:tabs>
          <w:tab w:val="left" w:pos="1260"/>
        </w:tabs>
        <w:ind w:left="1260" w:hanging="1260"/>
        <w:rPr>
          <w:b/>
        </w:rPr>
      </w:pPr>
    </w:p>
    <w:p w:rsidR="00F45605" w:rsidRDefault="00F45605">
      <w:pPr>
        <w:tabs>
          <w:tab w:val="left" w:pos="1260"/>
        </w:tabs>
        <w:ind w:left="1260" w:hanging="1260"/>
        <w:jc w:val="both"/>
      </w:pPr>
      <w:r>
        <w:rPr>
          <w:b/>
          <w:u w:val="single"/>
        </w:rPr>
        <w:t>Policy:</w:t>
      </w:r>
      <w:r>
        <w:rPr>
          <w:b/>
        </w:rPr>
        <w:tab/>
      </w:r>
      <w:r>
        <w:t xml:space="preserve">Staff may engage in searches on a regular or random basis to assure the security and protection of all.  In all </w:t>
      </w:r>
      <w:r w:rsidR="008C1D9C">
        <w:t>cases,</w:t>
      </w:r>
      <w:r>
        <w:t xml:space="preserve"> staff should be respectful and safe guard participant rights during any search.  In no case </w:t>
      </w:r>
      <w:r w:rsidR="00EF740A">
        <w:t xml:space="preserve">will a body search be conducted. </w:t>
      </w:r>
    </w:p>
    <w:p w:rsidR="00EF740A" w:rsidRDefault="00EF740A">
      <w:pPr>
        <w:tabs>
          <w:tab w:val="left" w:pos="1260"/>
        </w:tabs>
        <w:ind w:left="1260" w:hanging="1260"/>
        <w:jc w:val="both"/>
      </w:pPr>
    </w:p>
    <w:p w:rsidR="00EF740A" w:rsidRPr="00EF740A" w:rsidRDefault="00EF740A" w:rsidP="00EF740A">
      <w:pPr>
        <w:pStyle w:val="BodyText"/>
        <w:ind w:left="1260"/>
        <w:rPr>
          <w:rFonts w:ascii="Times New Roman" w:hAnsi="Times New Roman"/>
          <w:sz w:val="24"/>
          <w:szCs w:val="24"/>
        </w:rPr>
      </w:pPr>
      <w:r w:rsidRPr="00EF740A">
        <w:rPr>
          <w:rFonts w:ascii="Times New Roman" w:hAnsi="Times New Roman"/>
          <w:sz w:val="24"/>
          <w:szCs w:val="24"/>
        </w:rPr>
        <w:t xml:space="preserve">Staff must be diligent in their efforts to prevent the introduction of contraband into the </w:t>
      </w:r>
      <w:r>
        <w:rPr>
          <w:rFonts w:ascii="Times New Roman" w:hAnsi="Times New Roman"/>
          <w:sz w:val="24"/>
          <w:szCs w:val="24"/>
        </w:rPr>
        <w:t xml:space="preserve">         </w:t>
      </w:r>
      <w:r w:rsidRPr="00EF740A">
        <w:rPr>
          <w:rFonts w:ascii="Times New Roman" w:hAnsi="Times New Roman"/>
          <w:sz w:val="24"/>
          <w:szCs w:val="24"/>
        </w:rPr>
        <w:t xml:space="preserve">shelters. Staying alert at all times, being observant in all </w:t>
      </w:r>
      <w:r w:rsidR="008C1D9C" w:rsidRPr="00EF740A">
        <w:rPr>
          <w:rFonts w:ascii="Times New Roman" w:hAnsi="Times New Roman"/>
          <w:sz w:val="24"/>
          <w:szCs w:val="24"/>
        </w:rPr>
        <w:t>supervision</w:t>
      </w:r>
      <w:r w:rsidRPr="00EF740A">
        <w:rPr>
          <w:rFonts w:ascii="Times New Roman" w:hAnsi="Times New Roman"/>
          <w:sz w:val="24"/>
          <w:szCs w:val="24"/>
        </w:rPr>
        <w:t xml:space="preserve"> and the execution of appropriate search techniques greatly enhances the ability to maintain a safe environment for staff and youth.</w:t>
      </w:r>
    </w:p>
    <w:p w:rsidR="00F45605" w:rsidRDefault="00F45605">
      <w:pPr>
        <w:rPr>
          <w:b/>
          <w:bCs/>
        </w:rPr>
      </w:pPr>
    </w:p>
    <w:p w:rsidR="00F45605" w:rsidRDefault="00F45605">
      <w:pPr>
        <w:rPr>
          <w:b/>
          <w:bCs/>
          <w:u w:val="single"/>
        </w:rPr>
      </w:pPr>
      <w:r>
        <w:rPr>
          <w:b/>
          <w:bCs/>
          <w:u w:val="single"/>
        </w:rPr>
        <w:t>Procedure and/or Process:</w:t>
      </w:r>
    </w:p>
    <w:p w:rsidR="00F45605" w:rsidRDefault="00F45605">
      <w:pPr>
        <w:jc w:val="both"/>
      </w:pPr>
    </w:p>
    <w:p w:rsidR="007D3B7E" w:rsidRDefault="00354F5A">
      <w:pPr>
        <w:jc w:val="both"/>
      </w:pPr>
      <w:r>
        <w:t>For the safety of all concerned, u</w:t>
      </w:r>
      <w:r w:rsidR="008309C0">
        <w:t>pon admission</w:t>
      </w:r>
      <w:r>
        <w:t xml:space="preserve"> the youth and their possessions shall be searched to ensure that items are not brought into the shelter that are illegal, potential safety hazards or otherwise not allowed by program rules.</w:t>
      </w:r>
    </w:p>
    <w:p w:rsidR="00EF740A" w:rsidRDefault="00EF740A">
      <w:pPr>
        <w:jc w:val="both"/>
      </w:pPr>
    </w:p>
    <w:p w:rsidR="00EF740A" w:rsidRDefault="00EF740A" w:rsidP="00EF740A">
      <w:pPr>
        <w:jc w:val="both"/>
      </w:pPr>
      <w:r>
        <w:t>The use of an electronic metal detecting wand prior to entry into the facility where video surveillance is present is mandatory.</w:t>
      </w:r>
      <w:bookmarkStart w:id="0" w:name="_GoBack"/>
      <w:bookmarkEnd w:id="0"/>
    </w:p>
    <w:p w:rsidR="007D3B7E" w:rsidRDefault="007D3B7E">
      <w:pPr>
        <w:jc w:val="both"/>
      </w:pPr>
    </w:p>
    <w:p w:rsidR="00EF740A" w:rsidRDefault="007D3B7E">
      <w:pPr>
        <w:jc w:val="both"/>
      </w:pPr>
      <w:r>
        <w:t>If a participant</w:t>
      </w:r>
      <w:r>
        <w:t xml:space="preserve"> is suspected to be in possession of contraband not detectable by a wand, agency personnel are to contact law enforcement to conduct a pat-down search. Such items include but are not limited to: any illegal drugs such as marijuana, hemp, or industrial hemp, any controlled substances without a legal prescription, any firearm, any weapon (if the item is considered illegal per Florida Statute), or any explosive substance. </w:t>
      </w:r>
    </w:p>
    <w:p w:rsidR="00EF740A" w:rsidRDefault="00EF740A">
      <w:pPr>
        <w:jc w:val="both"/>
      </w:pPr>
    </w:p>
    <w:p w:rsidR="00354F5A" w:rsidRDefault="00EF740A">
      <w:pPr>
        <w:jc w:val="both"/>
      </w:pPr>
      <w:r>
        <w:t xml:space="preserve">In the event of discovery </w:t>
      </w:r>
      <w:r>
        <w:t>of contraband, the staff</w:t>
      </w:r>
      <w:r>
        <w:t xml:space="preserve"> will confiscate the contraband. If the item is legal for the youth to own, but in violation of agency policy, the item shall be confiscated, secured, and may be returned to the youth’s legal guardian or collected by the youth at discharge. </w:t>
      </w:r>
      <w:r w:rsidR="00354F5A">
        <w:t xml:space="preserve"> </w:t>
      </w:r>
      <w:r w:rsidR="008309C0">
        <w:t xml:space="preserve"> </w:t>
      </w:r>
    </w:p>
    <w:p w:rsidR="00354F5A" w:rsidRDefault="00354F5A">
      <w:pPr>
        <w:jc w:val="both"/>
      </w:pPr>
    </w:p>
    <w:p w:rsidR="00F45605" w:rsidRDefault="00F45605">
      <w:pPr>
        <w:jc w:val="both"/>
      </w:pPr>
      <w:r>
        <w:t xml:space="preserve">At </w:t>
      </w:r>
      <w:r w:rsidR="008C1D9C">
        <w:t>any time</w:t>
      </w:r>
      <w:r>
        <w:t>, participants may be asked to empty their pockets and/or take off their s</w:t>
      </w:r>
      <w:r w:rsidR="00EF740A">
        <w:t xml:space="preserve">hoes. </w:t>
      </w:r>
    </w:p>
    <w:p w:rsidR="00354F5A" w:rsidRDefault="00354F5A">
      <w:pPr>
        <w:jc w:val="both"/>
      </w:pPr>
    </w:p>
    <w:p w:rsidR="00354F5A" w:rsidRPr="00354F5A" w:rsidRDefault="00354F5A" w:rsidP="00354F5A">
      <w:pPr>
        <w:jc w:val="both"/>
      </w:pPr>
      <w:r>
        <w:t>When returning from</w:t>
      </w:r>
      <w:r w:rsidR="00FC7DF5">
        <w:t xml:space="preserve"> any</w:t>
      </w:r>
      <w:r>
        <w:t xml:space="preserve"> activity outside the shelter</w:t>
      </w:r>
      <w:r w:rsidR="00D32492">
        <w:t>, participants are</w:t>
      </w:r>
      <w:r w:rsidRPr="00354F5A">
        <w:t xml:space="preserve"> required to allow staff to review the contents of book bags and purses to assure that inappropriate items are removed and either stored in lock-up for the participant or disposed of in a safe manner.</w:t>
      </w:r>
    </w:p>
    <w:p w:rsidR="00F45605" w:rsidRDefault="00F45605">
      <w:pPr>
        <w:jc w:val="both"/>
      </w:pPr>
    </w:p>
    <w:p w:rsidR="00F45605" w:rsidRDefault="00F45605">
      <w:pPr>
        <w:jc w:val="both"/>
      </w:pPr>
      <w:r>
        <w:t>In circumstances where a room search is conducted specifically involving a participant’s possessions, either the participant or another staff member must be present.</w:t>
      </w:r>
    </w:p>
    <w:p w:rsidR="00F45605" w:rsidRDefault="00F45605">
      <w:pPr>
        <w:jc w:val="both"/>
      </w:pPr>
    </w:p>
    <w:p w:rsidR="008C1D9C" w:rsidRPr="00EF740A" w:rsidRDefault="00F45605" w:rsidP="008C1D9C">
      <w:pPr>
        <w:pStyle w:val="BodyText"/>
        <w:rPr>
          <w:rFonts w:ascii="Times New Roman" w:hAnsi="Times New Roman"/>
          <w:sz w:val="24"/>
          <w:szCs w:val="24"/>
        </w:rPr>
      </w:pPr>
      <w:r w:rsidRPr="008C1D9C">
        <w:rPr>
          <w:rFonts w:ascii="Times New Roman" w:hAnsi="Times New Roman"/>
          <w:sz w:val="24"/>
          <w:szCs w:val="24"/>
        </w:rPr>
        <w:t>If illegal contraband is discovered, staff will handle the situation in accordance with the appropriate state and federal laws.  Specifically illegal contraband should be secured and law enforcement contacted to remove the contraband.</w:t>
      </w:r>
      <w:r w:rsidR="008C1D9C" w:rsidRPr="008C1D9C">
        <w:rPr>
          <w:rFonts w:ascii="Times New Roman" w:hAnsi="Times New Roman"/>
          <w:sz w:val="24"/>
          <w:szCs w:val="24"/>
        </w:rPr>
        <w:t xml:space="preserve"> </w:t>
      </w:r>
      <w:r w:rsidR="008C1D9C" w:rsidRPr="008C1D9C">
        <w:rPr>
          <w:rFonts w:ascii="Times New Roman" w:hAnsi="Times New Roman"/>
          <w:sz w:val="24"/>
          <w:szCs w:val="24"/>
        </w:rPr>
        <w:t>If illegal contraband is discovered in the possession of a participant, law enforcement should be contacted and the CCC must be called within the two (2)</w:t>
      </w:r>
      <w:r w:rsidR="008C1D9C" w:rsidRPr="00EF740A">
        <w:rPr>
          <w:rFonts w:ascii="Times New Roman" w:hAnsi="Times New Roman"/>
          <w:sz w:val="24"/>
          <w:szCs w:val="24"/>
        </w:rPr>
        <w:t xml:space="preserve"> </w:t>
      </w:r>
      <w:r w:rsidR="008C1D9C" w:rsidRPr="00EF740A">
        <w:rPr>
          <w:rFonts w:ascii="Times New Roman" w:hAnsi="Times New Roman"/>
          <w:sz w:val="24"/>
          <w:szCs w:val="24"/>
        </w:rPr>
        <w:lastRenderedPageBreak/>
        <w:t xml:space="preserve">hour timeframe from discovery. </w:t>
      </w:r>
    </w:p>
    <w:p w:rsidR="008C1D9C" w:rsidRDefault="008C1D9C">
      <w:pPr>
        <w:jc w:val="both"/>
      </w:pPr>
    </w:p>
    <w:p w:rsidR="00F45605" w:rsidRDefault="00F45605">
      <w:pPr>
        <w:jc w:val="both"/>
      </w:pPr>
      <w:r>
        <w:t>In cases where there is a small amount of substance discovered of unknown origin, it may be destroyed in the presence of at least two staff members and the event documented in the program logbook.</w:t>
      </w:r>
    </w:p>
    <w:p w:rsidR="00F45605" w:rsidRDefault="00F45605">
      <w:pPr>
        <w:jc w:val="both"/>
      </w:pPr>
    </w:p>
    <w:p w:rsidR="00F45605" w:rsidRDefault="00F45605">
      <w:pPr>
        <w:pStyle w:val="BodyText"/>
        <w:rPr>
          <w:rFonts w:ascii="Times New Roman" w:hAnsi="Times New Roman"/>
          <w:sz w:val="24"/>
        </w:rPr>
      </w:pPr>
    </w:p>
    <w:p w:rsidR="007D3B7E" w:rsidRDefault="007D3B7E">
      <w:pPr>
        <w:pStyle w:val="BodyText"/>
        <w:rPr>
          <w:rFonts w:ascii="Times New Roman" w:hAnsi="Times New Roman"/>
          <w:sz w:val="24"/>
        </w:rPr>
      </w:pPr>
    </w:p>
    <w:p w:rsidR="007D3B7E" w:rsidRDefault="007D3B7E">
      <w:pPr>
        <w:pStyle w:val="BodyText"/>
        <w:rPr>
          <w:rFonts w:ascii="Times New Roman" w:hAnsi="Times New Roman"/>
          <w:sz w:val="24"/>
        </w:rPr>
      </w:pPr>
    </w:p>
    <w:sectPr w:rsidR="007D3B7E">
      <w:footerReference w:type="even" r:id="rId6"/>
      <w:footerReference w:type="default" r:id="rId7"/>
      <w:endnotePr>
        <w:numFmt w:val="decimal"/>
      </w:endnotePr>
      <w:pgSz w:w="12240" w:h="15840"/>
      <w:pgMar w:top="1152" w:right="1440" w:bottom="864" w:left="1350" w:header="108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04F" w:rsidRDefault="005F104F">
      <w:r>
        <w:separator/>
      </w:r>
    </w:p>
  </w:endnote>
  <w:endnote w:type="continuationSeparator" w:id="0">
    <w:p w:rsidR="005F104F" w:rsidRDefault="005F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05" w:rsidRDefault="00F45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5605" w:rsidRDefault="00F456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05" w:rsidRDefault="00F45605">
    <w:pPr>
      <w:pStyle w:val="BodyText"/>
      <w:tabs>
        <w:tab w:val="center" w:pos="4680"/>
        <w:tab w:val="right" w:pos="9360"/>
      </w:tabs>
      <w:rPr>
        <w:rFonts w:ascii="Times New Roman" w:hAnsi="Times New Roman"/>
        <w:sz w:val="18"/>
      </w:rPr>
    </w:pPr>
    <w:r>
      <w:rPr>
        <w:rFonts w:ascii="Times New Roman" w:hAnsi="Times New Roman"/>
        <w:sz w:val="18"/>
      </w:rPr>
      <w:t>Rev 5/96, 11/99, 11/07</w:t>
    </w:r>
    <w:r w:rsidR="00555223">
      <w:rPr>
        <w:rFonts w:ascii="Times New Roman" w:hAnsi="Times New Roman"/>
        <w:sz w:val="18"/>
      </w:rPr>
      <w:t>, 9</w:t>
    </w:r>
    <w:r w:rsidR="008309C0">
      <w:rPr>
        <w:rFonts w:ascii="Times New Roman" w:hAnsi="Times New Roman"/>
        <w:sz w:val="18"/>
      </w:rPr>
      <w:t>/10</w:t>
    </w:r>
    <w:r w:rsidR="00D32492">
      <w:rPr>
        <w:rFonts w:ascii="Times New Roman" w:hAnsi="Times New Roman"/>
        <w:sz w:val="18"/>
      </w:rPr>
      <w:t>, 10/22</w:t>
    </w:r>
    <w:r w:rsidR="008C1D9C">
      <w:rPr>
        <w:rFonts w:ascii="Times New Roman" w:hAnsi="Times New Roman"/>
        <w:sz w:val="18"/>
      </w:rPr>
      <w:t>, 7/23</w:t>
    </w:r>
    <w:r>
      <w:rPr>
        <w:rFonts w:ascii="Times New Roman" w:hAnsi="Times New Roman"/>
        <w:sz w:val="18"/>
      </w:rPr>
      <w:tab/>
      <w:t xml:space="preserve">Page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sidR="008C1D9C">
      <w:rPr>
        <w:rStyle w:val="PageNumber"/>
        <w:rFonts w:ascii="Times New Roman" w:hAnsi="Times New Roman"/>
        <w:noProof/>
        <w:sz w:val="18"/>
      </w:rPr>
      <w:t>2</w:t>
    </w:r>
    <w:r>
      <w:rPr>
        <w:rStyle w:val="PageNumber"/>
        <w:rFonts w:ascii="Times New Roman" w:hAnsi="Times New Roman"/>
        <w:sz w:val="18"/>
      </w:rPr>
      <w:fldChar w:fldCharType="end"/>
    </w:r>
    <w:r>
      <w:rPr>
        <w:rStyle w:val="PageNumber"/>
        <w:rFonts w:ascii="Times New Roman" w:hAnsi="Times New Roman"/>
        <w:sz w:val="18"/>
      </w:rPr>
      <w:t xml:space="preserve"> of </w:t>
    </w:r>
    <w:r>
      <w:rPr>
        <w:rStyle w:val="PageNumber"/>
        <w:rFonts w:ascii="Times New Roman" w:hAnsi="Times New Roman"/>
        <w:sz w:val="18"/>
      </w:rPr>
      <w:fldChar w:fldCharType="begin"/>
    </w:r>
    <w:r>
      <w:rPr>
        <w:rStyle w:val="PageNumber"/>
        <w:rFonts w:ascii="Times New Roman" w:hAnsi="Times New Roman"/>
        <w:sz w:val="18"/>
      </w:rPr>
      <w:instrText xml:space="preserve"> NUMPAGES </w:instrText>
    </w:r>
    <w:r>
      <w:rPr>
        <w:rStyle w:val="PageNumber"/>
        <w:rFonts w:ascii="Times New Roman" w:hAnsi="Times New Roman"/>
        <w:sz w:val="18"/>
      </w:rPr>
      <w:fldChar w:fldCharType="separate"/>
    </w:r>
    <w:r w:rsidR="008C1D9C">
      <w:rPr>
        <w:rStyle w:val="PageNumber"/>
        <w:rFonts w:ascii="Times New Roman" w:hAnsi="Times New Roman"/>
        <w:noProof/>
        <w:sz w:val="18"/>
      </w:rPr>
      <w:t>2</w:t>
    </w:r>
    <w:r>
      <w:rPr>
        <w:rStyle w:val="PageNumber"/>
        <w:rFonts w:ascii="Times New Roman" w:hAnsi="Times New Roman"/>
        <w:sz w:val="18"/>
      </w:rPr>
      <w:fldChar w:fldCharType="end"/>
    </w:r>
    <w:r>
      <w:rPr>
        <w:rStyle w:val="PageNumber"/>
        <w:rFonts w:ascii="Times New Roman" w:hAnsi="Times New Roman"/>
        <w:sz w:val="18"/>
      </w:rPr>
      <w:tab/>
    </w:r>
    <w:r>
      <w:rPr>
        <w:rStyle w:val="PageNumber"/>
        <w:rFonts w:ascii="Times New Roman" w:hAnsi="Times New Roman"/>
        <w:sz w:val="28"/>
      </w:rPr>
      <w:t>P-1138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04F" w:rsidRDefault="005F104F">
      <w:r>
        <w:separator/>
      </w:r>
    </w:p>
  </w:footnote>
  <w:footnote w:type="continuationSeparator" w:id="0">
    <w:p w:rsidR="005F104F" w:rsidRDefault="005F1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C0"/>
    <w:rsid w:val="001B50C1"/>
    <w:rsid w:val="00354F5A"/>
    <w:rsid w:val="0054220F"/>
    <w:rsid w:val="00555223"/>
    <w:rsid w:val="005F104F"/>
    <w:rsid w:val="007A256A"/>
    <w:rsid w:val="007D3B7E"/>
    <w:rsid w:val="008309C0"/>
    <w:rsid w:val="008C1D9C"/>
    <w:rsid w:val="00AA58F0"/>
    <w:rsid w:val="00D32492"/>
    <w:rsid w:val="00DF4DEE"/>
    <w:rsid w:val="00EF740A"/>
    <w:rsid w:val="00F45605"/>
    <w:rsid w:val="00F90E89"/>
    <w:rsid w:val="00FC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6CFC5"/>
  <w15:chartTrackingRefBased/>
  <w15:docId w15:val="{DF1EFAB8-F910-4B09-B7D3-9BF6FED3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rFonts w:ascii="Arial" w:hAnsi="Arial"/>
      <w:sz w:val="22"/>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Corner Drug Store, Inc.</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 Rosa-Garcia</dc:creator>
  <cp:keywords/>
  <cp:lastModifiedBy>Sam Clark</cp:lastModifiedBy>
  <cp:revision>4</cp:revision>
  <cp:lastPrinted>1999-12-09T19:33:00Z</cp:lastPrinted>
  <dcterms:created xsi:type="dcterms:W3CDTF">2022-10-16T18:10:00Z</dcterms:created>
  <dcterms:modified xsi:type="dcterms:W3CDTF">2023-07-14T11:36:00Z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Print1">
    <vt:bool>true</vt:bool>
  </property>
</Properties>
</file>