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BAE" w:rsidRDefault="00333DF5">
      <w:pPr>
        <w:pStyle w:val="Title"/>
        <w:pBdr>
          <w:bottom w:val="single" w:sz="4" w:space="1" w:color="auto"/>
        </w:pBdr>
        <w:rPr>
          <w:bCs w:val="0"/>
        </w:rPr>
      </w:pPr>
      <w:r>
        <w:t xml:space="preserve">Domestic Violence Respite </w:t>
      </w:r>
    </w:p>
    <w:p w:rsidR="00E81BAE" w:rsidRDefault="00E81BAE">
      <w:pPr>
        <w:spacing w:before="100" w:beforeAutospacing="1"/>
        <w:ind w:left="1440" w:hanging="1440"/>
        <w:jc w:val="both"/>
      </w:pPr>
      <w:r>
        <w:rPr>
          <w:b/>
          <w:bCs/>
          <w:u w:val="single"/>
        </w:rPr>
        <w:t>Purpose:</w:t>
      </w:r>
      <w:r>
        <w:tab/>
        <w:t>The intent of the following policy is to describe</w:t>
      </w:r>
      <w:r w:rsidR="00333DF5">
        <w:t xml:space="preserve"> the appropriate referrals and process for Domestic Violence Respite placements.</w:t>
      </w:r>
      <w:r>
        <w:t xml:space="preserve"> </w:t>
      </w:r>
      <w:r w:rsidR="00D208CA" w:rsidRPr="00D208CA">
        <w:t xml:space="preserve">Domestic Violence Respite services are designed to serve youth that have been arrested on a domestic violence charge, are screened by the local detention centers/screeners and do not meet detention criteria and cannot immediately return home. </w:t>
      </w:r>
    </w:p>
    <w:p w:rsidR="00C954CD" w:rsidRDefault="0053662A" w:rsidP="00C954CD">
      <w:pPr>
        <w:tabs>
          <w:tab w:val="left" w:pos="-1440"/>
        </w:tabs>
        <w:spacing w:before="100" w:beforeAutospacing="1"/>
        <w:ind w:left="1440" w:hanging="1440"/>
        <w:jc w:val="both"/>
      </w:pPr>
      <w:proofErr w:type="gramStart"/>
      <w:r>
        <w:rPr>
          <w:b/>
          <w:bCs/>
          <w:u w:val="single"/>
        </w:rPr>
        <w:t>Policy:</w:t>
      </w:r>
      <w:r>
        <w:tab/>
        <w:t>CDS shall provide a Domestic Violence Respite Care Services for youth from 10 years of age and up to 18 years of age, who have been charged with an offense of domestic violence (including youth who have been previously adjudicated for other issues) specifically designed to provide a safe alternative to secure detention for youth with pending or adjudicated charges for domestic violence.</w:t>
      </w:r>
      <w:proofErr w:type="gramEnd"/>
      <w:r w:rsidRPr="00C954CD">
        <w:t xml:space="preserve"> </w:t>
      </w:r>
      <w:r w:rsidR="00C954CD">
        <w:t xml:space="preserve">Youth ages 8-9 years of age may be referred on a </w:t>
      </w:r>
      <w:proofErr w:type="gramStart"/>
      <w:r w:rsidR="00C954CD">
        <w:t>case by case</w:t>
      </w:r>
      <w:proofErr w:type="gramEnd"/>
      <w:r w:rsidR="00C954CD">
        <w:t xml:space="preserve"> basis.</w:t>
      </w:r>
      <w:r w:rsidR="001E6EB9">
        <w:t xml:space="preserve"> </w:t>
      </w:r>
    </w:p>
    <w:p w:rsidR="00C1293A" w:rsidRDefault="00C1293A" w:rsidP="00C1293A">
      <w:pPr>
        <w:tabs>
          <w:tab w:val="left" w:pos="-1440"/>
        </w:tabs>
        <w:spacing w:before="100" w:beforeAutospacing="1"/>
        <w:ind w:left="1440" w:hanging="1440"/>
        <w:jc w:val="both"/>
        <w:rPr>
          <w:bCs/>
        </w:rPr>
      </w:pPr>
      <w:r w:rsidRPr="00C1293A">
        <w:rPr>
          <w:b/>
          <w:bCs/>
        </w:rPr>
        <w:t xml:space="preserve">                       </w:t>
      </w:r>
      <w:r>
        <w:rPr>
          <w:bCs/>
        </w:rPr>
        <w:t xml:space="preserve"> </w:t>
      </w:r>
      <w:r w:rsidRPr="00C1293A">
        <w:rPr>
          <w:bCs/>
        </w:rPr>
        <w:t xml:space="preserve">To clarify charges that are acceptable for referral in the DV Respite </w:t>
      </w:r>
      <w:r w:rsidRPr="00A7270A">
        <w:rPr>
          <w:bCs/>
        </w:rPr>
        <w:t>Program from Ch. 741 FS:</w:t>
      </w:r>
    </w:p>
    <w:p w:rsidR="00C1293A" w:rsidRPr="00A7270A" w:rsidRDefault="00C1293A" w:rsidP="00C1293A">
      <w:pPr>
        <w:tabs>
          <w:tab w:val="left" w:pos="-1440"/>
        </w:tabs>
        <w:spacing w:before="100" w:beforeAutospacing="1"/>
        <w:ind w:left="1440"/>
        <w:jc w:val="both"/>
        <w:rPr>
          <w:bCs/>
        </w:rPr>
      </w:pPr>
      <w:r w:rsidRPr="00A7270A">
        <w:rPr>
          <w:bCs/>
        </w:rPr>
        <w:t>Domestic Violence means any assault, aggravated assault, battery, aggravated battery, sexual assault, sexual battery, stalking, aggravated stalking, kidnapping, false imprisonment, or any criminal offense resulting in physical injury or death of one family or household member by another family or household member.</w:t>
      </w:r>
    </w:p>
    <w:p w:rsidR="00C1293A" w:rsidRDefault="00C1293A" w:rsidP="00C1293A">
      <w:pPr>
        <w:tabs>
          <w:tab w:val="left" w:pos="-1440"/>
        </w:tabs>
        <w:spacing w:before="100" w:beforeAutospacing="1"/>
        <w:ind w:left="1440"/>
        <w:jc w:val="both"/>
      </w:pPr>
      <w:r w:rsidRPr="00A7270A">
        <w:rPr>
          <w:bCs/>
        </w:rPr>
        <w:t xml:space="preserve">“Family or household member” means spouses, former spouses, persons related by blood or marriage, persons who are presently residing together as if a family or who have resided together in the past as if a family, and persons who are parents of a child in common regardless of whether they have been married.  With the exception of persons who have a child in common, the family or household members must be currently residing or </w:t>
      </w:r>
      <w:proofErr w:type="gramStart"/>
      <w:r w:rsidRPr="00A7270A">
        <w:rPr>
          <w:bCs/>
        </w:rPr>
        <w:t>have in the past resided</w:t>
      </w:r>
      <w:proofErr w:type="gramEnd"/>
      <w:r w:rsidRPr="00A7270A">
        <w:rPr>
          <w:bCs/>
        </w:rPr>
        <w:t xml:space="preserve"> together in the same single dwelling unit.</w:t>
      </w:r>
    </w:p>
    <w:p w:rsidR="00E23BD7" w:rsidRPr="009C53E0" w:rsidRDefault="00D208CA" w:rsidP="006B6EEF">
      <w:pPr>
        <w:spacing w:before="100" w:beforeAutospacing="1"/>
        <w:ind w:left="1440" w:hanging="1440"/>
        <w:jc w:val="both"/>
      </w:pPr>
      <w:r>
        <w:t xml:space="preserve">                      </w:t>
      </w:r>
      <w:r w:rsidR="00C1293A">
        <w:t xml:space="preserve">  </w:t>
      </w:r>
      <w:r w:rsidRPr="00D208CA">
        <w:t>These services are short-term (</w:t>
      </w:r>
      <w:r w:rsidR="006B6EEF">
        <w:t xml:space="preserve">typically, </w:t>
      </w:r>
      <w:r w:rsidR="008A4761">
        <w:t xml:space="preserve">no more than </w:t>
      </w:r>
      <w:proofErr w:type="gramStart"/>
      <w:r w:rsidR="008A4761">
        <w:t>twenty one (21</w:t>
      </w:r>
      <w:r w:rsidRPr="00D208CA">
        <w:t>) days</w:t>
      </w:r>
      <w:proofErr w:type="gramEnd"/>
      <w:r w:rsidRPr="00D208CA">
        <w:t>) and are designed to facilitate services and supports for the safe return of the youth to his/her home minimizing the risk to reoffend.</w:t>
      </w:r>
      <w:r>
        <w:t xml:space="preserve"> </w:t>
      </w:r>
      <w:r w:rsidRPr="00D208CA">
        <w:t xml:space="preserve">Domestic Violence Respite services should be seen as an intervention service focused on youth and families who may be experiencing severe conflict or have a history of family </w:t>
      </w:r>
      <w:proofErr w:type="gramStart"/>
      <w:r w:rsidRPr="00D208CA">
        <w:t>issues which</w:t>
      </w:r>
      <w:proofErr w:type="gramEnd"/>
      <w:r w:rsidRPr="00D208CA">
        <w:t xml:space="preserve"> may have not been resolved.</w:t>
      </w:r>
      <w:r w:rsidR="005E69E2">
        <w:tab/>
      </w:r>
    </w:p>
    <w:p w:rsidR="00E81BAE" w:rsidRDefault="009C53E0" w:rsidP="001E6EB9">
      <w:pPr>
        <w:tabs>
          <w:tab w:val="left" w:pos="-1440"/>
        </w:tabs>
        <w:spacing w:before="100" w:beforeAutospacing="1"/>
        <w:ind w:left="1440" w:hanging="1440"/>
        <w:jc w:val="both"/>
      </w:pPr>
      <w:r>
        <w:t xml:space="preserve">                     </w:t>
      </w:r>
      <w:r w:rsidR="00E23BD7">
        <w:t>E</w:t>
      </w:r>
      <w:r w:rsidR="00333DF5">
        <w:t>ligible youth must have</w:t>
      </w:r>
      <w:r w:rsidR="00E23BD7">
        <w:t>:</w:t>
      </w:r>
    </w:p>
    <w:p w:rsidR="00E81BAE" w:rsidRDefault="00333DF5" w:rsidP="00D208CA">
      <w:pPr>
        <w:numPr>
          <w:ilvl w:val="0"/>
          <w:numId w:val="16"/>
        </w:numPr>
        <w:tabs>
          <w:tab w:val="left" w:pos="-1440"/>
        </w:tabs>
        <w:spacing w:before="100" w:beforeAutospacing="1"/>
        <w:jc w:val="both"/>
        <w:rPr>
          <w:bCs/>
        </w:rPr>
      </w:pPr>
      <w:r>
        <w:rPr>
          <w:bCs/>
        </w:rPr>
        <w:t>A pending Domestic Violence (DV) charge</w:t>
      </w:r>
      <w:r w:rsidR="00D208CA">
        <w:rPr>
          <w:bCs/>
        </w:rPr>
        <w:t>. A youth may</w:t>
      </w:r>
      <w:r w:rsidR="00D208CA" w:rsidRPr="00D208CA">
        <w:rPr>
          <w:bCs/>
        </w:rPr>
        <w:t xml:space="preserve"> previously</w:t>
      </w:r>
      <w:r w:rsidR="00D208CA">
        <w:rPr>
          <w:bCs/>
        </w:rPr>
        <w:t xml:space="preserve"> been</w:t>
      </w:r>
      <w:r w:rsidR="00D208CA" w:rsidRPr="00D208CA">
        <w:rPr>
          <w:bCs/>
        </w:rPr>
        <w:t xml:space="preserve"> adjudicated on other ch</w:t>
      </w:r>
      <w:r w:rsidR="00D208CA">
        <w:rPr>
          <w:bCs/>
        </w:rPr>
        <w:t>arges besides domestic violence</w:t>
      </w:r>
      <w:r w:rsidR="00D208CA" w:rsidRPr="00D208CA">
        <w:rPr>
          <w:bCs/>
        </w:rPr>
        <w:t>,</w:t>
      </w:r>
      <w:r w:rsidR="00C933CB">
        <w:rPr>
          <w:bCs/>
        </w:rPr>
        <w:t xml:space="preserve"> may be on probation and may have DCF involvement</w:t>
      </w:r>
    </w:p>
    <w:p w:rsidR="00E23BD7" w:rsidRDefault="00333DF5" w:rsidP="00E23BD7">
      <w:pPr>
        <w:numPr>
          <w:ilvl w:val="0"/>
          <w:numId w:val="16"/>
        </w:numPr>
        <w:tabs>
          <w:tab w:val="left" w:pos="-1440"/>
        </w:tabs>
        <w:spacing w:before="100" w:beforeAutospacing="1"/>
        <w:jc w:val="both"/>
        <w:rPr>
          <w:bCs/>
        </w:rPr>
      </w:pPr>
      <w:r>
        <w:rPr>
          <w:bCs/>
        </w:rPr>
        <w:t>Been sc</w:t>
      </w:r>
      <w:r w:rsidR="0058660C">
        <w:rPr>
          <w:bCs/>
        </w:rPr>
        <w:t>reened by the JAC/Detention or Screening U</w:t>
      </w:r>
      <w:r>
        <w:rPr>
          <w:bCs/>
        </w:rPr>
        <w:t>nit, but does not meet criteria for secure detention</w:t>
      </w:r>
    </w:p>
    <w:p w:rsidR="0058660C" w:rsidRPr="00E23BD7" w:rsidRDefault="00E23BD7" w:rsidP="00E23BD7">
      <w:pPr>
        <w:tabs>
          <w:tab w:val="left" w:pos="-1440"/>
        </w:tabs>
        <w:spacing w:before="100" w:beforeAutospacing="1"/>
        <w:ind w:left="1440"/>
        <w:jc w:val="both"/>
        <w:rPr>
          <w:bCs/>
        </w:rPr>
      </w:pPr>
      <w:r>
        <w:rPr>
          <w:bCs/>
        </w:rPr>
        <w:lastRenderedPageBreak/>
        <w:t>Ineligible youth are those who:</w:t>
      </w:r>
      <w:r w:rsidR="0058660C" w:rsidRPr="00E23BD7">
        <w:rPr>
          <w:bCs/>
        </w:rPr>
        <w:t xml:space="preserve"> </w:t>
      </w:r>
    </w:p>
    <w:p w:rsidR="00E23BD7" w:rsidRPr="00CE6130" w:rsidRDefault="00E23BD7" w:rsidP="00E23BD7">
      <w:pPr>
        <w:ind w:left="1800"/>
        <w:jc w:val="both"/>
        <w:rPr>
          <w:bCs/>
        </w:rPr>
      </w:pPr>
    </w:p>
    <w:p w:rsidR="00E23BD7" w:rsidRDefault="005E69E2" w:rsidP="00E23BD7">
      <w:pPr>
        <w:numPr>
          <w:ilvl w:val="0"/>
          <w:numId w:val="27"/>
        </w:numPr>
        <w:jc w:val="both"/>
        <w:rPr>
          <w:bCs/>
        </w:rPr>
      </w:pPr>
      <w:r>
        <w:rPr>
          <w:bCs/>
        </w:rPr>
        <w:t>Have</w:t>
      </w:r>
      <w:r w:rsidR="00E23BD7" w:rsidRPr="00CE6130">
        <w:rPr>
          <w:bCs/>
        </w:rPr>
        <w:t xml:space="preserve"> current or past fire setting behaviors;</w:t>
      </w:r>
    </w:p>
    <w:p w:rsidR="00E23BD7" w:rsidRDefault="005E69E2" w:rsidP="00E23BD7">
      <w:pPr>
        <w:numPr>
          <w:ilvl w:val="0"/>
          <w:numId w:val="27"/>
        </w:numPr>
        <w:jc w:val="both"/>
        <w:rPr>
          <w:bCs/>
        </w:rPr>
      </w:pPr>
      <w:r>
        <w:rPr>
          <w:bCs/>
        </w:rPr>
        <w:t>hav</w:t>
      </w:r>
      <w:r w:rsidR="00E23BD7">
        <w:rPr>
          <w:bCs/>
        </w:rPr>
        <w:t>e</w:t>
      </w:r>
      <w:r w:rsidR="00E23BD7" w:rsidRPr="00E23BD7">
        <w:rPr>
          <w:bCs/>
        </w:rPr>
        <w:t xml:space="preserve"> violent or sexual offenses (except for domestic violence);</w:t>
      </w:r>
    </w:p>
    <w:p w:rsidR="00E23BD7" w:rsidRDefault="005E69E2" w:rsidP="00E23BD7">
      <w:pPr>
        <w:numPr>
          <w:ilvl w:val="0"/>
          <w:numId w:val="27"/>
        </w:numPr>
        <w:jc w:val="both"/>
        <w:rPr>
          <w:bCs/>
        </w:rPr>
      </w:pPr>
      <w:r>
        <w:rPr>
          <w:bCs/>
        </w:rPr>
        <w:t xml:space="preserve">are </w:t>
      </w:r>
      <w:r w:rsidR="00E23BD7" w:rsidRPr="00E23BD7">
        <w:rPr>
          <w:bCs/>
        </w:rPr>
        <w:t>in need of acute inpatient care or crisis stabilization; and/or</w:t>
      </w:r>
    </w:p>
    <w:p w:rsidR="00E23BD7" w:rsidRDefault="005E69E2" w:rsidP="00E23BD7">
      <w:pPr>
        <w:numPr>
          <w:ilvl w:val="0"/>
          <w:numId w:val="27"/>
        </w:numPr>
        <w:jc w:val="both"/>
        <w:rPr>
          <w:bCs/>
        </w:rPr>
      </w:pPr>
      <w:proofErr w:type="gramStart"/>
      <w:r>
        <w:rPr>
          <w:bCs/>
        </w:rPr>
        <w:t>a</w:t>
      </w:r>
      <w:r w:rsidRPr="00E23BD7">
        <w:rPr>
          <w:bCs/>
        </w:rPr>
        <w:t>re</w:t>
      </w:r>
      <w:proofErr w:type="gramEnd"/>
      <w:r w:rsidRPr="00E23BD7">
        <w:rPr>
          <w:bCs/>
        </w:rPr>
        <w:t xml:space="preserve"> </w:t>
      </w:r>
      <w:r w:rsidR="00E23BD7" w:rsidRPr="00E23BD7">
        <w:rPr>
          <w:bCs/>
        </w:rPr>
        <w:t xml:space="preserve">a security or safety risk to other youth or staff. </w:t>
      </w:r>
    </w:p>
    <w:p w:rsidR="001D20E3" w:rsidRDefault="001D20E3" w:rsidP="001D20E3">
      <w:pPr>
        <w:ind w:left="1380"/>
        <w:jc w:val="both"/>
        <w:rPr>
          <w:bCs/>
        </w:rPr>
      </w:pPr>
    </w:p>
    <w:p w:rsidR="001D20E3" w:rsidRDefault="001D20E3" w:rsidP="001D20E3">
      <w:pPr>
        <w:ind w:left="1380"/>
        <w:jc w:val="both"/>
        <w:rPr>
          <w:bCs/>
        </w:rPr>
      </w:pPr>
      <w:proofErr w:type="gramStart"/>
      <w:r>
        <w:rPr>
          <w:bCs/>
        </w:rPr>
        <w:t xml:space="preserve">If the Interface Supervisor </w:t>
      </w:r>
      <w:r w:rsidRPr="001D20E3">
        <w:rPr>
          <w:bCs/>
        </w:rPr>
        <w:t>determines a referred youth is not appro</w:t>
      </w:r>
      <w:r>
        <w:rPr>
          <w:bCs/>
        </w:rPr>
        <w:t>priate for services, Interface</w:t>
      </w:r>
      <w:r w:rsidRPr="001D20E3">
        <w:rPr>
          <w:bCs/>
        </w:rPr>
        <w:t xml:space="preserve"> shall decline the referral and shall immediately contact via email or phone the referral source</w:t>
      </w:r>
      <w:r>
        <w:rPr>
          <w:bCs/>
        </w:rPr>
        <w:t xml:space="preserve"> and the </w:t>
      </w:r>
      <w:r w:rsidRPr="00B32027">
        <w:rPr>
          <w:bCs/>
        </w:rPr>
        <w:t>Interface</w:t>
      </w:r>
      <w:r>
        <w:rPr>
          <w:bCs/>
        </w:rPr>
        <w:t xml:space="preserve"> Supervisor/Designee will check the ineligible box on the</w:t>
      </w:r>
      <w:r w:rsidRPr="00B32027">
        <w:rPr>
          <w:bCs/>
        </w:rPr>
        <w:t xml:space="preserve"> </w:t>
      </w:r>
      <w:r w:rsidRPr="0058660C">
        <w:rPr>
          <w:bCs/>
        </w:rPr>
        <w:t>Domestic Violence Respite Referral</w:t>
      </w:r>
      <w:r>
        <w:rPr>
          <w:bCs/>
        </w:rPr>
        <w:t xml:space="preserve"> form and note the disqualifying reason and fax the form to JCRC at </w:t>
      </w:r>
      <w:r w:rsidRPr="0058660C">
        <w:rPr>
          <w:bCs/>
        </w:rPr>
        <w:t>(352) 955-6599</w:t>
      </w:r>
      <w:r w:rsidR="00537F2F">
        <w:rPr>
          <w:bCs/>
        </w:rPr>
        <w:t xml:space="preserve">, </w:t>
      </w:r>
      <w:r w:rsidRPr="001D20E3">
        <w:rPr>
          <w:bCs/>
        </w:rPr>
        <w:t xml:space="preserve">as well as enter all declined youth into the Domestic Violence </w:t>
      </w:r>
      <w:proofErr w:type="spellStart"/>
      <w:r w:rsidRPr="001D20E3">
        <w:rPr>
          <w:bCs/>
        </w:rPr>
        <w:t>Referrolator</w:t>
      </w:r>
      <w:proofErr w:type="spellEnd"/>
      <w:r w:rsidRPr="001D20E3">
        <w:rPr>
          <w:bCs/>
        </w:rPr>
        <w:t xml:space="preserve"> denial section.</w:t>
      </w:r>
      <w:proofErr w:type="gramEnd"/>
      <w:r w:rsidRPr="001D20E3">
        <w:rPr>
          <w:bCs/>
        </w:rPr>
        <w:t xml:space="preserve"> In the event all contracted beds </w:t>
      </w:r>
      <w:proofErr w:type="gramStart"/>
      <w:r w:rsidRPr="001D20E3">
        <w:rPr>
          <w:bCs/>
        </w:rPr>
        <w:t>are filled</w:t>
      </w:r>
      <w:proofErr w:type="gramEnd"/>
      <w:r w:rsidRPr="001D20E3">
        <w:rPr>
          <w:bCs/>
        </w:rPr>
        <w:t>, agencies shall maintain a waiting list and notify</w:t>
      </w:r>
      <w:r w:rsidR="00537F2F">
        <w:rPr>
          <w:bCs/>
        </w:rPr>
        <w:t xml:space="preserve"> the Department JPO and </w:t>
      </w:r>
      <w:r w:rsidR="00537F2F" w:rsidRPr="001D20E3">
        <w:rPr>
          <w:bCs/>
        </w:rPr>
        <w:t>the</w:t>
      </w:r>
      <w:r w:rsidRPr="001D20E3">
        <w:rPr>
          <w:bCs/>
        </w:rPr>
        <w:t xml:space="preserve"> Network immediately when a bed is available for placement</w:t>
      </w:r>
      <w:r w:rsidR="00537F2F">
        <w:rPr>
          <w:bCs/>
        </w:rPr>
        <w:t>.</w:t>
      </w:r>
    </w:p>
    <w:p w:rsidR="00E23BD7" w:rsidRDefault="00E23BD7" w:rsidP="00E23BD7">
      <w:pPr>
        <w:ind w:left="1380"/>
        <w:jc w:val="both"/>
        <w:rPr>
          <w:bCs/>
        </w:rPr>
      </w:pPr>
    </w:p>
    <w:p w:rsidR="00B32027" w:rsidRPr="0058660C" w:rsidRDefault="00E23BD7" w:rsidP="00537F2F">
      <w:pPr>
        <w:ind w:left="1380"/>
        <w:jc w:val="both"/>
        <w:rPr>
          <w:bCs/>
        </w:rPr>
      </w:pPr>
      <w:r>
        <w:rPr>
          <w:bCs/>
        </w:rPr>
        <w:t>If any of the above</w:t>
      </w:r>
      <w:r w:rsidRPr="00E23BD7">
        <w:rPr>
          <w:bCs/>
        </w:rPr>
        <w:t xml:space="preserve"> is determined after a youth</w:t>
      </w:r>
      <w:r>
        <w:rPr>
          <w:bCs/>
        </w:rPr>
        <w:t xml:space="preserve"> </w:t>
      </w:r>
      <w:r w:rsidRPr="00E23BD7">
        <w:rPr>
          <w:bCs/>
        </w:rPr>
        <w:t xml:space="preserve">arrives at </w:t>
      </w:r>
      <w:r w:rsidRPr="00537F2F">
        <w:rPr>
          <w:bCs/>
        </w:rPr>
        <w:t xml:space="preserve">the </w:t>
      </w:r>
      <w:r w:rsidR="005E69E2" w:rsidRPr="00537F2F">
        <w:rPr>
          <w:bCs/>
        </w:rPr>
        <w:t>Interface</w:t>
      </w:r>
      <w:r w:rsidRPr="00537F2F">
        <w:rPr>
          <w:bCs/>
        </w:rPr>
        <w:t>, the Network</w:t>
      </w:r>
      <w:r w:rsidRPr="00E23BD7">
        <w:rPr>
          <w:bCs/>
        </w:rPr>
        <w:t xml:space="preserve"> and the Department </w:t>
      </w:r>
      <w:proofErr w:type="gramStart"/>
      <w:r w:rsidRPr="00E23BD7">
        <w:rPr>
          <w:bCs/>
        </w:rPr>
        <w:t>shall be notified</w:t>
      </w:r>
      <w:proofErr w:type="gramEnd"/>
      <w:r w:rsidRPr="00E23BD7">
        <w:rPr>
          <w:bCs/>
        </w:rPr>
        <w:t xml:space="preserve"> and arrangements</w:t>
      </w:r>
      <w:r>
        <w:rPr>
          <w:bCs/>
        </w:rPr>
        <w:t xml:space="preserve"> </w:t>
      </w:r>
      <w:r w:rsidRPr="00CE6130">
        <w:rPr>
          <w:bCs/>
        </w:rPr>
        <w:t>for the removal of the youth will be made within forty-eight (48) hours of notification</w:t>
      </w:r>
      <w:r>
        <w:rPr>
          <w:bCs/>
        </w:rPr>
        <w:t>.</w:t>
      </w:r>
    </w:p>
    <w:p w:rsidR="00C954CD" w:rsidRDefault="00E81BAE" w:rsidP="00E23BD7">
      <w:pPr>
        <w:spacing w:before="100" w:beforeAutospacing="1"/>
        <w:ind w:left="1350" w:hanging="1440"/>
        <w:jc w:val="both"/>
        <w:rPr>
          <w:b/>
          <w:bCs/>
          <w:u w:val="single"/>
        </w:rPr>
      </w:pPr>
      <w:r>
        <w:rPr>
          <w:b/>
          <w:bCs/>
          <w:u w:val="single"/>
        </w:rPr>
        <w:t>Procedure and/or Process:</w:t>
      </w:r>
    </w:p>
    <w:p w:rsidR="00C954CD" w:rsidRDefault="00C954CD" w:rsidP="00C954CD">
      <w:pPr>
        <w:ind w:left="1440" w:hanging="1440"/>
        <w:jc w:val="both"/>
        <w:rPr>
          <w:b/>
          <w:bCs/>
          <w:u w:val="single"/>
        </w:rPr>
      </w:pPr>
    </w:p>
    <w:p w:rsidR="00C954CD" w:rsidRDefault="00574E33" w:rsidP="00574E33">
      <w:pPr>
        <w:ind w:hanging="1440"/>
        <w:jc w:val="both"/>
        <w:rPr>
          <w:bCs/>
        </w:rPr>
      </w:pPr>
      <w:r>
        <w:rPr>
          <w:bCs/>
        </w:rPr>
        <w:t xml:space="preserve">                       </w:t>
      </w:r>
      <w:r w:rsidR="00C24178">
        <w:t>The JAC or on call screene</w:t>
      </w:r>
      <w:r w:rsidR="00C24178">
        <w:t>r will contact Interface</w:t>
      </w:r>
      <w:r w:rsidR="00C24178">
        <w:t xml:space="preserve"> to determine if placement is available following arrest and a screening will be completed to begin the referral for the youth into respite care services.. If it is determined that the youth cannot come to shelter, the planned action on the screening form </w:t>
      </w:r>
      <w:proofErr w:type="gramStart"/>
      <w:r w:rsidR="00C24178">
        <w:t xml:space="preserve">must be recorded on the document and entered into </w:t>
      </w:r>
      <w:proofErr w:type="spellStart"/>
      <w:r w:rsidR="00C24178">
        <w:t>NetM</w:t>
      </w:r>
      <w:r w:rsidR="00C24178">
        <w:t>IS</w:t>
      </w:r>
      <w:proofErr w:type="spellEnd"/>
      <w:proofErr w:type="gramEnd"/>
      <w:r w:rsidR="00C24178">
        <w:t xml:space="preserve">.  </w:t>
      </w:r>
      <w:r w:rsidR="00C933CB">
        <w:rPr>
          <w:bCs/>
        </w:rPr>
        <w:t>It is the responsibility of Interface to notify the Department if a bed is available</w:t>
      </w:r>
      <w:r w:rsidR="00537F2F">
        <w:rPr>
          <w:bCs/>
        </w:rPr>
        <w:t>.</w:t>
      </w:r>
      <w:r w:rsidR="00C933CB">
        <w:rPr>
          <w:bCs/>
        </w:rPr>
        <w:t xml:space="preserve"> </w:t>
      </w:r>
    </w:p>
    <w:p w:rsidR="0058660C" w:rsidRDefault="0058660C" w:rsidP="00C954CD">
      <w:pPr>
        <w:ind w:left="1440" w:hanging="1440"/>
        <w:jc w:val="both"/>
        <w:rPr>
          <w:bCs/>
        </w:rPr>
      </w:pPr>
    </w:p>
    <w:p w:rsidR="0058660C" w:rsidRPr="0058660C" w:rsidRDefault="0058660C" w:rsidP="0058660C">
      <w:pPr>
        <w:numPr>
          <w:ilvl w:val="0"/>
          <w:numId w:val="26"/>
        </w:numPr>
        <w:jc w:val="both"/>
        <w:rPr>
          <w:bCs/>
        </w:rPr>
      </w:pPr>
      <w:r w:rsidRPr="0058660C">
        <w:rPr>
          <w:bCs/>
        </w:rPr>
        <w:t>DJJ sends</w:t>
      </w:r>
      <w:r>
        <w:rPr>
          <w:bCs/>
        </w:rPr>
        <w:t xml:space="preserve"> the </w:t>
      </w:r>
      <w:r w:rsidRPr="0058660C">
        <w:rPr>
          <w:bCs/>
        </w:rPr>
        <w:t>Domestic Violence Respite Referral</w:t>
      </w:r>
      <w:r>
        <w:rPr>
          <w:bCs/>
        </w:rPr>
        <w:t xml:space="preserve"> Form</w:t>
      </w:r>
      <w:r w:rsidRPr="0058660C">
        <w:rPr>
          <w:bCs/>
        </w:rPr>
        <w:t xml:space="preserve"> to Interface (fax then call)</w:t>
      </w:r>
    </w:p>
    <w:p w:rsidR="0058660C" w:rsidRPr="0058660C" w:rsidRDefault="0058660C" w:rsidP="0058660C">
      <w:pPr>
        <w:numPr>
          <w:ilvl w:val="0"/>
          <w:numId w:val="26"/>
        </w:numPr>
        <w:jc w:val="both"/>
        <w:rPr>
          <w:bCs/>
        </w:rPr>
      </w:pPr>
      <w:r w:rsidRPr="0058660C">
        <w:rPr>
          <w:bCs/>
        </w:rPr>
        <w:t>Interface contacts parent, completes CDS screening</w:t>
      </w:r>
    </w:p>
    <w:p w:rsidR="0058660C" w:rsidRDefault="0058660C" w:rsidP="0058660C">
      <w:pPr>
        <w:numPr>
          <w:ilvl w:val="0"/>
          <w:numId w:val="26"/>
        </w:numPr>
        <w:jc w:val="both"/>
        <w:rPr>
          <w:bCs/>
        </w:rPr>
      </w:pPr>
      <w:r>
        <w:rPr>
          <w:bCs/>
        </w:rPr>
        <w:t xml:space="preserve">Interface </w:t>
      </w:r>
      <w:r w:rsidRPr="0058660C">
        <w:rPr>
          <w:bCs/>
        </w:rPr>
        <w:t>fax</w:t>
      </w:r>
      <w:r>
        <w:rPr>
          <w:bCs/>
        </w:rPr>
        <w:t>es the c</w:t>
      </w:r>
      <w:r w:rsidRPr="0058660C">
        <w:rPr>
          <w:bCs/>
        </w:rPr>
        <w:t>ompleted</w:t>
      </w:r>
      <w:r>
        <w:rPr>
          <w:bCs/>
        </w:rPr>
        <w:t xml:space="preserve"> </w:t>
      </w:r>
      <w:r w:rsidRPr="0058660C">
        <w:rPr>
          <w:bCs/>
        </w:rPr>
        <w:t>Domestic Violence Respite Referral</w:t>
      </w:r>
      <w:r>
        <w:rPr>
          <w:bCs/>
        </w:rPr>
        <w:t xml:space="preserve"> form to the</w:t>
      </w:r>
    </w:p>
    <w:p w:rsidR="0058660C" w:rsidRPr="0058660C" w:rsidRDefault="0058660C" w:rsidP="0058660C">
      <w:pPr>
        <w:ind w:left="720"/>
        <w:jc w:val="both"/>
        <w:rPr>
          <w:bCs/>
        </w:rPr>
      </w:pPr>
      <w:r>
        <w:rPr>
          <w:bCs/>
        </w:rPr>
        <w:t xml:space="preserve">JCRC at </w:t>
      </w:r>
      <w:r w:rsidRPr="0058660C">
        <w:rPr>
          <w:bCs/>
        </w:rPr>
        <w:t>(352) 955-6599</w:t>
      </w:r>
    </w:p>
    <w:p w:rsidR="005E69E2" w:rsidRDefault="00574E33" w:rsidP="00574E33">
      <w:pPr>
        <w:numPr>
          <w:ilvl w:val="0"/>
          <w:numId w:val="26"/>
        </w:numPr>
        <w:jc w:val="both"/>
        <w:rPr>
          <w:bCs/>
        </w:rPr>
      </w:pPr>
      <w:r>
        <w:rPr>
          <w:bCs/>
        </w:rPr>
        <w:t>Interface</w:t>
      </w:r>
      <w:r w:rsidRPr="00574E33">
        <w:rPr>
          <w:bCs/>
        </w:rPr>
        <w:t xml:space="preserve"> shall coordinate the pick-up and transport of the youth to the respite service program (bed) location within four (4) hours of referral from the Department.</w:t>
      </w:r>
    </w:p>
    <w:p w:rsidR="005815D2" w:rsidRPr="009C53E0" w:rsidRDefault="005815D2" w:rsidP="00574E33">
      <w:pPr>
        <w:numPr>
          <w:ilvl w:val="0"/>
          <w:numId w:val="26"/>
        </w:numPr>
        <w:jc w:val="both"/>
        <w:rPr>
          <w:bCs/>
        </w:rPr>
      </w:pPr>
      <w:r>
        <w:rPr>
          <w:bCs/>
        </w:rPr>
        <w:t xml:space="preserve">Interface must verify DV charges in JJIS when a request </w:t>
      </w:r>
      <w:proofErr w:type="gramStart"/>
      <w:r>
        <w:rPr>
          <w:bCs/>
        </w:rPr>
        <w:t>is received</w:t>
      </w:r>
      <w:proofErr w:type="gramEnd"/>
      <w:r>
        <w:rPr>
          <w:bCs/>
        </w:rPr>
        <w:t xml:space="preserve"> for a DV youth.</w:t>
      </w:r>
    </w:p>
    <w:p w:rsidR="00A51E8F" w:rsidRDefault="00A51E8F" w:rsidP="0095500B">
      <w:pPr>
        <w:jc w:val="both"/>
        <w:rPr>
          <w:bCs/>
        </w:rPr>
      </w:pPr>
      <w:r>
        <w:rPr>
          <w:bCs/>
        </w:rPr>
        <w:t xml:space="preserve">               </w:t>
      </w:r>
    </w:p>
    <w:p w:rsidR="00220C3F" w:rsidRPr="009C53E0" w:rsidRDefault="00A51E8F" w:rsidP="00C954CD">
      <w:pPr>
        <w:ind w:hanging="1440"/>
        <w:jc w:val="both"/>
        <w:rPr>
          <w:b/>
          <w:bCs/>
          <w:u w:val="single"/>
        </w:rPr>
      </w:pPr>
      <w:r>
        <w:rPr>
          <w:bCs/>
        </w:rPr>
        <w:t xml:space="preserve">                      </w:t>
      </w:r>
      <w:r w:rsidR="00220C3F" w:rsidRPr="009C53E0">
        <w:rPr>
          <w:bCs/>
        </w:rPr>
        <w:tab/>
      </w:r>
      <w:r w:rsidR="00220C3F" w:rsidRPr="009C53E0">
        <w:rPr>
          <w:b/>
          <w:bCs/>
          <w:u w:val="single"/>
        </w:rPr>
        <w:t>Transportation Requirements:</w:t>
      </w:r>
    </w:p>
    <w:p w:rsidR="00220C3F" w:rsidRPr="009C53E0" w:rsidRDefault="00220C3F" w:rsidP="00220C3F">
      <w:pPr>
        <w:ind w:left="720"/>
        <w:jc w:val="both"/>
        <w:rPr>
          <w:bCs/>
        </w:rPr>
      </w:pPr>
    </w:p>
    <w:p w:rsidR="00A51E8F" w:rsidRPr="009C53E0" w:rsidRDefault="0061301A" w:rsidP="00220C3F">
      <w:pPr>
        <w:numPr>
          <w:ilvl w:val="0"/>
          <w:numId w:val="29"/>
        </w:numPr>
        <w:jc w:val="both"/>
        <w:rPr>
          <w:bCs/>
        </w:rPr>
      </w:pPr>
      <w:r w:rsidRPr="009C53E0">
        <w:rPr>
          <w:bCs/>
        </w:rPr>
        <w:t xml:space="preserve">Required </w:t>
      </w:r>
      <w:r w:rsidR="00220C3F" w:rsidRPr="009C53E0">
        <w:rPr>
          <w:bCs/>
        </w:rPr>
        <w:t>transport teams needs supervisor approval</w:t>
      </w:r>
    </w:p>
    <w:p w:rsidR="00A51E8F" w:rsidRPr="009C53E0" w:rsidRDefault="00A51E8F" w:rsidP="00220C3F">
      <w:pPr>
        <w:numPr>
          <w:ilvl w:val="0"/>
          <w:numId w:val="29"/>
        </w:numPr>
        <w:jc w:val="both"/>
        <w:rPr>
          <w:bCs/>
        </w:rPr>
      </w:pPr>
      <w:r w:rsidRPr="009C53E0">
        <w:rPr>
          <w:bCs/>
        </w:rPr>
        <w:t>Interface shall coordinate the pick-up and transport of the youth to the respite service program (bed) location within four (4) hours of referral from the Department.</w:t>
      </w:r>
    </w:p>
    <w:p w:rsidR="00E26E59" w:rsidRPr="009C53E0" w:rsidRDefault="00A51E8F" w:rsidP="00220C3F">
      <w:pPr>
        <w:numPr>
          <w:ilvl w:val="0"/>
          <w:numId w:val="29"/>
        </w:numPr>
        <w:spacing w:before="100" w:beforeAutospacing="1"/>
        <w:jc w:val="both"/>
        <w:rPr>
          <w:bCs/>
        </w:rPr>
      </w:pPr>
      <w:r w:rsidRPr="009C53E0">
        <w:rPr>
          <w:bCs/>
        </w:rPr>
        <w:t xml:space="preserve">Transports </w:t>
      </w:r>
      <w:r w:rsidR="00E26E59" w:rsidRPr="009C53E0">
        <w:rPr>
          <w:bCs/>
        </w:rPr>
        <w:t xml:space="preserve">Teams </w:t>
      </w:r>
      <w:r w:rsidRPr="009C53E0">
        <w:rPr>
          <w:bCs/>
        </w:rPr>
        <w:t>out of Lake City or Palatka to Gainesville</w:t>
      </w:r>
      <w:r w:rsidR="00E26E59" w:rsidRPr="009C53E0">
        <w:rPr>
          <w:bCs/>
        </w:rPr>
        <w:t xml:space="preserve"> Detention Center Procedure:  </w:t>
      </w:r>
    </w:p>
    <w:p w:rsidR="00A51E8F" w:rsidRPr="009C53E0" w:rsidRDefault="00E26E59" w:rsidP="00220C3F">
      <w:pPr>
        <w:numPr>
          <w:ilvl w:val="1"/>
          <w:numId w:val="29"/>
        </w:numPr>
        <w:spacing w:before="100" w:beforeAutospacing="1"/>
        <w:jc w:val="both"/>
        <w:rPr>
          <w:bCs/>
        </w:rPr>
      </w:pPr>
      <w:r w:rsidRPr="009C53E0">
        <w:rPr>
          <w:bCs/>
        </w:rPr>
        <w:t>Both</w:t>
      </w:r>
      <w:r w:rsidR="00A51E8F" w:rsidRPr="009C53E0">
        <w:rPr>
          <w:bCs/>
        </w:rPr>
        <w:t xml:space="preserve"> staff would be paid double time for 4 hours. As part of the</w:t>
      </w:r>
      <w:r w:rsidRPr="009C53E0">
        <w:rPr>
          <w:bCs/>
        </w:rPr>
        <w:t xml:space="preserve">ir </w:t>
      </w:r>
      <w:proofErr w:type="gramStart"/>
      <w:r w:rsidRPr="009C53E0">
        <w:rPr>
          <w:bCs/>
        </w:rPr>
        <w:t>requirements</w:t>
      </w:r>
      <w:proofErr w:type="gramEnd"/>
      <w:r w:rsidR="00A51E8F" w:rsidRPr="009C53E0">
        <w:rPr>
          <w:bCs/>
        </w:rPr>
        <w:t xml:space="preserve"> the transport team would complete the Participant part of the Intake Packet and help settle the youth</w:t>
      </w:r>
      <w:bookmarkStart w:id="0" w:name="_GoBack"/>
      <w:bookmarkEnd w:id="0"/>
      <w:r w:rsidR="00A51E8F" w:rsidRPr="009C53E0">
        <w:rPr>
          <w:bCs/>
        </w:rPr>
        <w:t xml:space="preserve"> into the shelter.</w:t>
      </w:r>
    </w:p>
    <w:p w:rsidR="00E26E59" w:rsidRPr="009C53E0" w:rsidRDefault="00A51E8F" w:rsidP="00220C3F">
      <w:pPr>
        <w:numPr>
          <w:ilvl w:val="0"/>
          <w:numId w:val="29"/>
        </w:numPr>
        <w:spacing w:before="100" w:beforeAutospacing="1"/>
        <w:jc w:val="both"/>
        <w:rPr>
          <w:bCs/>
        </w:rPr>
      </w:pPr>
      <w:r w:rsidRPr="009C53E0">
        <w:rPr>
          <w:bCs/>
        </w:rPr>
        <w:lastRenderedPageBreak/>
        <w:t xml:space="preserve">Transports </w:t>
      </w:r>
      <w:r w:rsidR="00E26E59" w:rsidRPr="009C53E0">
        <w:rPr>
          <w:bCs/>
        </w:rPr>
        <w:t xml:space="preserve">Teams </w:t>
      </w:r>
      <w:r w:rsidRPr="009C53E0">
        <w:rPr>
          <w:bCs/>
        </w:rPr>
        <w:t xml:space="preserve">in Gainesville to the Detention Center </w:t>
      </w:r>
      <w:r w:rsidR="00E26E59" w:rsidRPr="009C53E0">
        <w:rPr>
          <w:bCs/>
        </w:rPr>
        <w:t xml:space="preserve">Procedure: </w:t>
      </w:r>
    </w:p>
    <w:p w:rsidR="00A51E8F" w:rsidRPr="009C53E0" w:rsidRDefault="00E26E59" w:rsidP="00220C3F">
      <w:pPr>
        <w:numPr>
          <w:ilvl w:val="1"/>
          <w:numId w:val="29"/>
        </w:numPr>
        <w:spacing w:before="100" w:beforeAutospacing="1"/>
        <w:jc w:val="both"/>
        <w:rPr>
          <w:bCs/>
        </w:rPr>
      </w:pPr>
      <w:r w:rsidRPr="009C53E0">
        <w:rPr>
          <w:bCs/>
        </w:rPr>
        <w:t>Both staff would</w:t>
      </w:r>
      <w:r w:rsidR="00A51E8F" w:rsidRPr="009C53E0">
        <w:rPr>
          <w:bCs/>
        </w:rPr>
        <w:t xml:space="preserve"> be paid double time for 3 hours with t</w:t>
      </w:r>
      <w:r w:rsidRPr="009C53E0">
        <w:rPr>
          <w:bCs/>
        </w:rPr>
        <w:t xml:space="preserve">he same expectations as stated in the above paragraph. </w:t>
      </w:r>
    </w:p>
    <w:p w:rsidR="00A51E8F" w:rsidRPr="00ED1493" w:rsidRDefault="00A51E8F" w:rsidP="00220C3F">
      <w:pPr>
        <w:numPr>
          <w:ilvl w:val="0"/>
          <w:numId w:val="29"/>
        </w:numPr>
        <w:spacing w:before="100" w:beforeAutospacing="1"/>
        <w:jc w:val="both"/>
        <w:rPr>
          <w:bCs/>
        </w:rPr>
      </w:pPr>
      <w:r w:rsidRPr="009C53E0">
        <w:rPr>
          <w:bCs/>
        </w:rPr>
        <w:t xml:space="preserve">Any transport team that has to go out of their County of origin </w:t>
      </w:r>
      <w:proofErr w:type="gramStart"/>
      <w:r w:rsidR="00220C3F" w:rsidRPr="009C53E0">
        <w:rPr>
          <w:bCs/>
        </w:rPr>
        <w:t>will be approved</w:t>
      </w:r>
      <w:proofErr w:type="gramEnd"/>
      <w:r w:rsidR="00220C3F" w:rsidRPr="009C53E0">
        <w:rPr>
          <w:bCs/>
        </w:rPr>
        <w:t xml:space="preserve"> for</w:t>
      </w:r>
      <w:r w:rsidRPr="009C53E0">
        <w:rPr>
          <w:bCs/>
        </w:rPr>
        <w:t xml:space="preserve"> the 4</w:t>
      </w:r>
      <w:r>
        <w:rPr>
          <w:bCs/>
        </w:rPr>
        <w:t xml:space="preserve"> hours of double </w:t>
      </w:r>
      <w:r w:rsidRPr="001F2845">
        <w:rPr>
          <w:bCs/>
        </w:rPr>
        <w:t>time.</w:t>
      </w:r>
    </w:p>
    <w:p w:rsidR="00220C3F" w:rsidRDefault="00220C3F" w:rsidP="00220C3F">
      <w:pPr>
        <w:ind w:left="360"/>
        <w:rPr>
          <w:bCs/>
        </w:rPr>
      </w:pPr>
    </w:p>
    <w:p w:rsidR="00220C3F" w:rsidRPr="009C53E0" w:rsidRDefault="00220C3F" w:rsidP="00220C3F">
      <w:pPr>
        <w:ind w:left="360"/>
        <w:rPr>
          <w:b/>
          <w:bCs/>
          <w:u w:val="single"/>
        </w:rPr>
      </w:pPr>
      <w:r w:rsidRPr="009C53E0">
        <w:rPr>
          <w:b/>
          <w:bCs/>
          <w:u w:val="single"/>
        </w:rPr>
        <w:t>Service Requirements:</w:t>
      </w:r>
    </w:p>
    <w:p w:rsidR="00220C3F" w:rsidRPr="009C53E0" w:rsidRDefault="00220C3F" w:rsidP="00220C3F">
      <w:pPr>
        <w:ind w:left="360"/>
        <w:rPr>
          <w:b/>
          <w:bCs/>
          <w:u w:val="single"/>
        </w:rPr>
      </w:pPr>
    </w:p>
    <w:p w:rsidR="00BA7CEB" w:rsidRDefault="0053662A" w:rsidP="00220C3F">
      <w:pPr>
        <w:numPr>
          <w:ilvl w:val="0"/>
          <w:numId w:val="29"/>
        </w:numPr>
        <w:rPr>
          <w:bCs/>
        </w:rPr>
      </w:pPr>
      <w:r>
        <w:rPr>
          <w:bCs/>
        </w:rPr>
        <w:t>Services provided for these youth should be consistent with all other CIN</w:t>
      </w:r>
      <w:r w:rsidR="001D20E3">
        <w:rPr>
          <w:bCs/>
        </w:rPr>
        <w:t>S</w:t>
      </w:r>
      <w:r>
        <w:rPr>
          <w:bCs/>
        </w:rPr>
        <w:t xml:space="preserve">/FINS program requirements. However, in the case of these </w:t>
      </w:r>
      <w:proofErr w:type="gramStart"/>
      <w:r>
        <w:rPr>
          <w:bCs/>
        </w:rPr>
        <w:t>youth</w:t>
      </w:r>
      <w:proofErr w:type="gramEnd"/>
      <w:r>
        <w:rPr>
          <w:bCs/>
        </w:rPr>
        <w:t xml:space="preserve"> the Individual Plan should reflect goals of </w:t>
      </w:r>
      <w:r w:rsidR="00220C3F" w:rsidRPr="009C53E0">
        <w:rPr>
          <w:bCs/>
        </w:rPr>
        <w:t>anger/</w:t>
      </w:r>
      <w:r w:rsidRPr="009C53E0">
        <w:rPr>
          <w:bCs/>
        </w:rPr>
        <w:t>aggression</w:t>
      </w:r>
      <w:r>
        <w:rPr>
          <w:bCs/>
        </w:rPr>
        <w:t xml:space="preserve"> management, family coping skills, or other interventions designed to reduce propensity for violence in the home.</w:t>
      </w:r>
    </w:p>
    <w:p w:rsidR="008A4761" w:rsidRDefault="00CE6130" w:rsidP="008A4761">
      <w:pPr>
        <w:numPr>
          <w:ilvl w:val="0"/>
          <w:numId w:val="29"/>
        </w:numPr>
        <w:jc w:val="both"/>
        <w:rPr>
          <w:bCs/>
        </w:rPr>
      </w:pPr>
      <w:r w:rsidRPr="00CE6130">
        <w:rPr>
          <w:bCs/>
        </w:rPr>
        <w:t xml:space="preserve">A youth may fill a bed for up </w:t>
      </w:r>
      <w:r w:rsidR="008A4761">
        <w:rPr>
          <w:bCs/>
        </w:rPr>
        <w:t xml:space="preserve">to </w:t>
      </w:r>
      <w:proofErr w:type="gramStart"/>
      <w:r w:rsidR="008A4761">
        <w:rPr>
          <w:bCs/>
        </w:rPr>
        <w:t xml:space="preserve">twenty one (21) </w:t>
      </w:r>
      <w:r w:rsidR="00A220F4">
        <w:rPr>
          <w:bCs/>
        </w:rPr>
        <w:t>days</w:t>
      </w:r>
      <w:proofErr w:type="gramEnd"/>
      <w:r w:rsidR="008A4761">
        <w:rPr>
          <w:bCs/>
        </w:rPr>
        <w:t>.</w:t>
      </w:r>
    </w:p>
    <w:p w:rsidR="00B8385C" w:rsidRPr="008A4761" w:rsidRDefault="00B8385C" w:rsidP="008A4761">
      <w:pPr>
        <w:numPr>
          <w:ilvl w:val="0"/>
          <w:numId w:val="29"/>
        </w:numPr>
        <w:jc w:val="both"/>
        <w:rPr>
          <w:bCs/>
        </w:rPr>
      </w:pPr>
      <w:r>
        <w:t xml:space="preserve">The CCC </w:t>
      </w:r>
      <w:proofErr w:type="gramStart"/>
      <w:r>
        <w:t>should be called</w:t>
      </w:r>
      <w:proofErr w:type="gramEnd"/>
      <w:r>
        <w:t xml:space="preserve"> on </w:t>
      </w:r>
      <w:r w:rsidRPr="008A4761">
        <w:rPr>
          <w:u w:val="single"/>
        </w:rPr>
        <w:t>court ordered youth who abscond</w:t>
      </w:r>
      <w:r>
        <w:t xml:space="preserve">, not on all DV youth who abscond, just those who are court ordered. Otherwise, the normal CCC procedures </w:t>
      </w:r>
      <w:proofErr w:type="gramStart"/>
      <w:r>
        <w:t>should be followed</w:t>
      </w:r>
      <w:proofErr w:type="gramEnd"/>
      <w:r>
        <w:t xml:space="preserve"> as for any youth in shelter.</w:t>
      </w:r>
    </w:p>
    <w:p w:rsidR="009C53E0" w:rsidRDefault="009C53E0" w:rsidP="00C933CB">
      <w:pPr>
        <w:jc w:val="both"/>
        <w:rPr>
          <w:b/>
          <w:bCs/>
          <w:u w:val="single"/>
        </w:rPr>
      </w:pPr>
    </w:p>
    <w:p w:rsidR="00220C3F" w:rsidRPr="009C53E0" w:rsidRDefault="00220C3F" w:rsidP="00220C3F">
      <w:pPr>
        <w:ind w:left="360"/>
        <w:jc w:val="both"/>
        <w:rPr>
          <w:b/>
          <w:bCs/>
          <w:u w:val="single"/>
        </w:rPr>
      </w:pPr>
      <w:r w:rsidRPr="009C53E0">
        <w:rPr>
          <w:b/>
          <w:bCs/>
          <w:u w:val="single"/>
        </w:rPr>
        <w:t>Data Management Requirements:</w:t>
      </w:r>
    </w:p>
    <w:p w:rsidR="00CE6130" w:rsidRPr="009C53E0" w:rsidRDefault="00CE6130" w:rsidP="00CE6130">
      <w:pPr>
        <w:jc w:val="both"/>
        <w:rPr>
          <w:bCs/>
        </w:rPr>
      </w:pPr>
      <w:r w:rsidRPr="009C53E0">
        <w:rPr>
          <w:bCs/>
        </w:rPr>
        <w:t xml:space="preserve">                      </w:t>
      </w:r>
    </w:p>
    <w:p w:rsidR="00BA7CEB" w:rsidRDefault="00BA7CEB" w:rsidP="00220C3F">
      <w:pPr>
        <w:numPr>
          <w:ilvl w:val="0"/>
          <w:numId w:val="30"/>
        </w:numPr>
        <w:jc w:val="both"/>
        <w:rPr>
          <w:bCs/>
        </w:rPr>
      </w:pPr>
      <w:r>
        <w:rPr>
          <w:bCs/>
        </w:rPr>
        <w:t xml:space="preserve">Interface </w:t>
      </w:r>
      <w:r w:rsidRPr="00BA7CEB">
        <w:rPr>
          <w:bCs/>
        </w:rPr>
        <w:t>shall be responsible for the reporting of all admissions and releases in the</w:t>
      </w:r>
      <w:r>
        <w:rPr>
          <w:bCs/>
        </w:rPr>
        <w:t xml:space="preserve"> </w:t>
      </w:r>
      <w:r w:rsidRPr="00BA7CEB">
        <w:rPr>
          <w:bCs/>
        </w:rPr>
        <w:t>Juvenile Justice Information Sys</w:t>
      </w:r>
      <w:r w:rsidR="00A220F4">
        <w:rPr>
          <w:bCs/>
        </w:rPr>
        <w:t>tem (JJIS) using the Youth Placement-Probation Module</w:t>
      </w:r>
      <w:r w:rsidRPr="00BA7CEB">
        <w:rPr>
          <w:bCs/>
        </w:rPr>
        <w:t xml:space="preserve"> and the Florida</w:t>
      </w:r>
      <w:r>
        <w:rPr>
          <w:bCs/>
        </w:rPr>
        <w:t xml:space="preserve"> </w:t>
      </w:r>
      <w:r w:rsidRPr="00BA7CEB">
        <w:rPr>
          <w:bCs/>
        </w:rPr>
        <w:t xml:space="preserve">Network’s </w:t>
      </w:r>
      <w:proofErr w:type="spellStart"/>
      <w:r w:rsidRPr="00BA7CEB">
        <w:rPr>
          <w:bCs/>
        </w:rPr>
        <w:t>NetMIS</w:t>
      </w:r>
      <w:proofErr w:type="spellEnd"/>
      <w:r w:rsidRPr="00BA7CEB">
        <w:rPr>
          <w:bCs/>
        </w:rPr>
        <w:t xml:space="preserve"> data base w</w:t>
      </w:r>
      <w:r w:rsidR="001D20E3">
        <w:rPr>
          <w:bCs/>
        </w:rPr>
        <w:t xml:space="preserve">ithin </w:t>
      </w:r>
      <w:r w:rsidR="00DA3B5C">
        <w:rPr>
          <w:bCs/>
        </w:rPr>
        <w:t>3 business days of the intake and discharge.</w:t>
      </w:r>
    </w:p>
    <w:p w:rsidR="00BA7CEB" w:rsidRPr="009C53E0" w:rsidRDefault="00BA7CEB" w:rsidP="00220C3F">
      <w:pPr>
        <w:numPr>
          <w:ilvl w:val="0"/>
          <w:numId w:val="30"/>
        </w:numPr>
        <w:spacing w:before="100" w:beforeAutospacing="1"/>
        <w:jc w:val="both"/>
        <w:rPr>
          <w:bCs/>
        </w:rPr>
      </w:pPr>
      <w:r w:rsidRPr="009C53E0">
        <w:rPr>
          <w:bCs/>
        </w:rPr>
        <w:t>Follow-up</w:t>
      </w:r>
    </w:p>
    <w:p w:rsidR="00B8385C" w:rsidRPr="009C53E0" w:rsidRDefault="00BA7CEB" w:rsidP="00B8385C">
      <w:pPr>
        <w:numPr>
          <w:ilvl w:val="1"/>
          <w:numId w:val="30"/>
        </w:numPr>
        <w:jc w:val="both"/>
        <w:rPr>
          <w:bCs/>
        </w:rPr>
      </w:pPr>
      <w:r w:rsidRPr="009C53E0">
        <w:rPr>
          <w:bCs/>
        </w:rPr>
        <w:t xml:space="preserve">Youth receiving respite services will receive 30 and </w:t>
      </w:r>
      <w:proofErr w:type="gramStart"/>
      <w:r w:rsidRPr="009C53E0">
        <w:rPr>
          <w:bCs/>
        </w:rPr>
        <w:t>60 day</w:t>
      </w:r>
      <w:proofErr w:type="gramEnd"/>
      <w:r w:rsidRPr="009C53E0">
        <w:rPr>
          <w:bCs/>
        </w:rPr>
        <w:t xml:space="preserve"> follow-up performed by Interface</w:t>
      </w:r>
      <w:r w:rsidR="00B8385C" w:rsidRPr="009C53E0">
        <w:rPr>
          <w:bCs/>
        </w:rPr>
        <w:t xml:space="preserve"> </w:t>
      </w:r>
      <w:r w:rsidRPr="009C53E0">
        <w:rPr>
          <w:bCs/>
        </w:rPr>
        <w:t>using the follow-up question</w:t>
      </w:r>
      <w:r w:rsidR="00B8385C" w:rsidRPr="009C53E0">
        <w:rPr>
          <w:bCs/>
        </w:rPr>
        <w:t>naire developed by the Network.</w:t>
      </w:r>
    </w:p>
    <w:p w:rsidR="00B8385C" w:rsidRPr="009C53E0" w:rsidRDefault="00BA7CEB" w:rsidP="00B8385C">
      <w:pPr>
        <w:numPr>
          <w:ilvl w:val="1"/>
          <w:numId w:val="30"/>
        </w:numPr>
        <w:jc w:val="both"/>
        <w:rPr>
          <w:bCs/>
        </w:rPr>
      </w:pPr>
      <w:r w:rsidRPr="009C53E0">
        <w:rPr>
          <w:bCs/>
        </w:rPr>
        <w:t xml:space="preserve">Follow-up will be done via telephone with the identified participant or immediate family member </w:t>
      </w:r>
      <w:proofErr w:type="gramStart"/>
      <w:r w:rsidRPr="009C53E0">
        <w:rPr>
          <w:bCs/>
        </w:rPr>
        <w:t>for the purpose of</w:t>
      </w:r>
      <w:proofErr w:type="gramEnd"/>
      <w:r w:rsidRPr="009C53E0">
        <w:rPr>
          <w:bCs/>
        </w:rPr>
        <w:t xml:space="preserve"> determining program effectiveness and/or need for additional services. </w:t>
      </w:r>
    </w:p>
    <w:p w:rsidR="00ED1493" w:rsidRPr="009C53E0" w:rsidRDefault="00BA7CEB" w:rsidP="006B6EEF">
      <w:pPr>
        <w:numPr>
          <w:ilvl w:val="1"/>
          <w:numId w:val="30"/>
        </w:numPr>
        <w:jc w:val="both"/>
      </w:pPr>
      <w:r w:rsidRPr="009C53E0">
        <w:rPr>
          <w:bCs/>
        </w:rPr>
        <w:t xml:space="preserve">Follow-up data is to </w:t>
      </w:r>
      <w:proofErr w:type="gramStart"/>
      <w:r w:rsidRPr="009C53E0">
        <w:rPr>
          <w:bCs/>
        </w:rPr>
        <w:t>be</w:t>
      </w:r>
      <w:r w:rsidR="00B8385C" w:rsidRPr="009C53E0">
        <w:rPr>
          <w:bCs/>
        </w:rPr>
        <w:t xml:space="preserve"> </w:t>
      </w:r>
      <w:r w:rsidRPr="009C53E0">
        <w:rPr>
          <w:bCs/>
        </w:rPr>
        <w:t>entered</w:t>
      </w:r>
      <w:proofErr w:type="gramEnd"/>
      <w:r w:rsidRPr="009C53E0">
        <w:rPr>
          <w:bCs/>
        </w:rPr>
        <w:t xml:space="preserve"> into </w:t>
      </w:r>
      <w:proofErr w:type="spellStart"/>
      <w:r w:rsidRPr="009C53E0">
        <w:rPr>
          <w:bCs/>
        </w:rPr>
        <w:t>NetMIS</w:t>
      </w:r>
      <w:proofErr w:type="spellEnd"/>
      <w:r w:rsidR="006B6EEF">
        <w:rPr>
          <w:bCs/>
        </w:rPr>
        <w:t>.</w:t>
      </w:r>
      <w:r w:rsidR="00ED1493" w:rsidRPr="009C53E0">
        <w:t xml:space="preserve">                      </w:t>
      </w:r>
      <w:r w:rsidR="00B8385C" w:rsidRPr="009C53E0">
        <w:tab/>
      </w:r>
    </w:p>
    <w:sectPr w:rsidR="00ED1493" w:rsidRPr="009C53E0">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83A" w:rsidRDefault="0060283A">
      <w:r>
        <w:separator/>
      </w:r>
    </w:p>
  </w:endnote>
  <w:endnote w:type="continuationSeparator" w:id="0">
    <w:p w:rsidR="0060283A" w:rsidRDefault="0060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PS">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CEB" w:rsidRPr="00333DF5" w:rsidRDefault="00BA7CEB">
    <w:pPr>
      <w:pStyle w:val="Footer"/>
      <w:tabs>
        <w:tab w:val="clear" w:pos="4320"/>
        <w:tab w:val="clear" w:pos="8640"/>
        <w:tab w:val="center" w:pos="4680"/>
        <w:tab w:val="right" w:pos="9360"/>
      </w:tabs>
      <w:rPr>
        <w:sz w:val="20"/>
        <w:szCs w:val="20"/>
      </w:rPr>
    </w:pPr>
    <w:r>
      <w:rPr>
        <w:sz w:val="18"/>
      </w:rPr>
      <w:t>Rev. 9/13</w:t>
    </w:r>
    <w:r w:rsidR="005815D2">
      <w:rPr>
        <w:sz w:val="18"/>
      </w:rPr>
      <w:t>,</w:t>
    </w:r>
    <w:r w:rsidR="00C1293A">
      <w:rPr>
        <w:sz w:val="18"/>
      </w:rPr>
      <w:t xml:space="preserve"> 11/13, 1/14,</w:t>
    </w:r>
    <w:r w:rsidR="008A4761">
      <w:rPr>
        <w:sz w:val="18"/>
      </w:rPr>
      <w:t xml:space="preserve"> 1/16, 1/21, 1/23</w:t>
    </w:r>
    <w:r w:rsidR="00C24178">
      <w:rPr>
        <w:sz w:val="18"/>
      </w:rPr>
      <w:t>, 7/23</w:t>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C24178">
      <w:rPr>
        <w:rStyle w:val="PageNumber"/>
        <w:noProof/>
        <w:sz w:val="18"/>
      </w:rPr>
      <w:t>3</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C24178">
      <w:rPr>
        <w:rStyle w:val="PageNumber"/>
        <w:noProof/>
        <w:sz w:val="18"/>
      </w:rPr>
      <w:t>3</w:t>
    </w:r>
    <w:r>
      <w:rPr>
        <w:rStyle w:val="PageNumber"/>
        <w:sz w:val="18"/>
      </w:rPr>
      <w:fldChar w:fldCharType="end"/>
    </w:r>
    <w:r>
      <w:rPr>
        <w:rStyle w:val="PageNumber"/>
      </w:rPr>
      <w:tab/>
    </w:r>
    <w:r w:rsidRPr="00333DF5">
      <w:rPr>
        <w:rStyle w:val="PageNumber"/>
        <w:sz w:val="20"/>
        <w:szCs w:val="20"/>
      </w:rPr>
      <w:t>P-126</w:t>
    </w:r>
    <w:r w:rsidR="00307B78">
      <w:rPr>
        <w:rStyle w:val="PageNumber"/>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83A" w:rsidRDefault="0060283A">
      <w:r>
        <w:separator/>
      </w:r>
    </w:p>
  </w:footnote>
  <w:footnote w:type="continuationSeparator" w:id="0">
    <w:p w:rsidR="0060283A" w:rsidRDefault="00602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B42D5CA"/>
    <w:lvl w:ilvl="0">
      <w:numFmt w:val="decimal"/>
      <w:lvlText w:val="*"/>
      <w:lvlJc w:val="left"/>
    </w:lvl>
  </w:abstractNum>
  <w:abstractNum w:abstractNumId="1" w15:restartNumberingAfterBreak="0">
    <w:nsid w:val="00347BB3"/>
    <w:multiLevelType w:val="hybridMultilevel"/>
    <w:tmpl w:val="73167500"/>
    <w:lvl w:ilvl="0" w:tplc="670CC4B2">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 w15:restartNumberingAfterBreak="0">
    <w:nsid w:val="09D31E58"/>
    <w:multiLevelType w:val="hybridMultilevel"/>
    <w:tmpl w:val="E09424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410357"/>
    <w:multiLevelType w:val="singleLevel"/>
    <w:tmpl w:val="AA725C4C"/>
    <w:lvl w:ilvl="0">
      <w:start w:val="1"/>
      <w:numFmt w:val="lowerLetter"/>
      <w:lvlText w:val="%1."/>
      <w:legacy w:legacy="1" w:legacySpace="0" w:legacyIndent="0"/>
      <w:lvlJc w:val="left"/>
      <w:rPr>
        <w:rFonts w:ascii="Times New Roman" w:hAnsi="Times New Roman" w:hint="default"/>
      </w:rPr>
    </w:lvl>
  </w:abstractNum>
  <w:abstractNum w:abstractNumId="4" w15:restartNumberingAfterBreak="0">
    <w:nsid w:val="0C1823AA"/>
    <w:multiLevelType w:val="hybridMultilevel"/>
    <w:tmpl w:val="E7508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76414"/>
    <w:multiLevelType w:val="hybridMultilevel"/>
    <w:tmpl w:val="5B2E85E2"/>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6" w15:restartNumberingAfterBreak="0">
    <w:nsid w:val="2557472C"/>
    <w:multiLevelType w:val="hybridMultilevel"/>
    <w:tmpl w:val="ECC4A4FC"/>
    <w:lvl w:ilvl="0" w:tplc="14E27E8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 w15:restartNumberingAfterBreak="0">
    <w:nsid w:val="2A106402"/>
    <w:multiLevelType w:val="hybridMultilevel"/>
    <w:tmpl w:val="AC106C48"/>
    <w:lvl w:ilvl="0" w:tplc="65A043B6">
      <w:start w:val="1"/>
      <w:numFmt w:val="lowerLetter"/>
      <w:lvlText w:val="%1."/>
      <w:lvlJc w:val="left"/>
      <w:pPr>
        <w:tabs>
          <w:tab w:val="num" w:pos="900"/>
        </w:tabs>
        <w:ind w:left="900" w:hanging="360"/>
      </w:pPr>
      <w:rPr>
        <w:rFonts w:ascii="Times New Roman" w:hAnsi="Times New Roman" w:cs="Times New Roman" w:hint="default"/>
      </w:rPr>
    </w:lvl>
    <w:lvl w:ilvl="1" w:tplc="04090019">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8" w15:restartNumberingAfterBreak="0">
    <w:nsid w:val="2CE46296"/>
    <w:multiLevelType w:val="hybridMultilevel"/>
    <w:tmpl w:val="6FA22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0438A"/>
    <w:multiLevelType w:val="singleLevel"/>
    <w:tmpl w:val="450C4798"/>
    <w:lvl w:ilvl="0">
      <w:start w:val="1"/>
      <w:numFmt w:val="decimal"/>
      <w:lvlText w:val="%1)"/>
      <w:legacy w:legacy="1" w:legacySpace="0" w:legacyIndent="360"/>
      <w:lvlJc w:val="left"/>
      <w:pPr>
        <w:ind w:left="360" w:hanging="360"/>
      </w:pPr>
      <w:rPr>
        <w:rFonts w:ascii="Times New Roman" w:hAnsi="Times New Roman" w:cs="Times New Roman" w:hint="default"/>
        <w:b w:val="0"/>
        <w:i w:val="0"/>
        <w:color w:val="auto"/>
        <w:sz w:val="24"/>
        <w:szCs w:val="24"/>
      </w:rPr>
    </w:lvl>
  </w:abstractNum>
  <w:abstractNum w:abstractNumId="10" w15:restartNumberingAfterBreak="0">
    <w:nsid w:val="3A5E55C5"/>
    <w:multiLevelType w:val="hybridMultilevel"/>
    <w:tmpl w:val="4524E000"/>
    <w:lvl w:ilvl="0" w:tplc="C1F4614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AA74B83"/>
    <w:multiLevelType w:val="hybridMultilevel"/>
    <w:tmpl w:val="3FA85ED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7D1EC3"/>
    <w:multiLevelType w:val="hybridMultilevel"/>
    <w:tmpl w:val="BC549B70"/>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3" w15:restartNumberingAfterBreak="0">
    <w:nsid w:val="3EF20FF4"/>
    <w:multiLevelType w:val="hybridMultilevel"/>
    <w:tmpl w:val="480C7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9E5B3F"/>
    <w:multiLevelType w:val="hybridMultilevel"/>
    <w:tmpl w:val="859647DC"/>
    <w:lvl w:ilvl="0" w:tplc="D41A779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23C43A1"/>
    <w:multiLevelType w:val="hybridMultilevel"/>
    <w:tmpl w:val="5A46AF9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44AE1229"/>
    <w:multiLevelType w:val="hybridMultilevel"/>
    <w:tmpl w:val="B6C8C38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7C76521"/>
    <w:multiLevelType w:val="hybridMultilevel"/>
    <w:tmpl w:val="2FD68C76"/>
    <w:lvl w:ilvl="0" w:tplc="04090001">
      <w:start w:val="1"/>
      <w:numFmt w:val="bullet"/>
      <w:lvlText w:val=""/>
      <w:lvlJc w:val="left"/>
      <w:pPr>
        <w:tabs>
          <w:tab w:val="num" w:pos="720"/>
        </w:tabs>
        <w:ind w:left="720" w:hanging="360"/>
      </w:pPr>
      <w:rPr>
        <w:rFonts w:ascii="Symbol" w:hAnsi="Symbol" w:hint="default"/>
      </w:rPr>
    </w:lvl>
    <w:lvl w:ilvl="1" w:tplc="FBA2286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25423A"/>
    <w:multiLevelType w:val="hybridMultilevel"/>
    <w:tmpl w:val="48F42D7C"/>
    <w:lvl w:ilvl="0" w:tplc="7C007EF2">
      <w:start w:val="65535"/>
      <w:numFmt w:val="bullet"/>
      <w:lvlText w:val=""/>
      <w:lvlJc w:val="left"/>
      <w:pPr>
        <w:tabs>
          <w:tab w:val="num" w:pos="1800"/>
        </w:tabs>
        <w:ind w:left="1440" w:firstLine="0"/>
      </w:pPr>
      <w:rPr>
        <w:rFonts w:ascii="SymbolPS" w:hAnsi="SymbolPS"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4D2725E1"/>
    <w:multiLevelType w:val="hybridMultilevel"/>
    <w:tmpl w:val="EA0A295A"/>
    <w:lvl w:ilvl="0" w:tplc="207C95C4">
      <w:start w:val="1"/>
      <w:numFmt w:val="decimal"/>
      <w:lvlText w:val="%1."/>
      <w:lvlJc w:val="left"/>
      <w:pPr>
        <w:tabs>
          <w:tab w:val="num" w:pos="1800"/>
        </w:tabs>
        <w:ind w:left="1800" w:hanging="360"/>
      </w:pPr>
      <w:rPr>
        <w:rFonts w:hint="default"/>
      </w:rPr>
    </w:lvl>
    <w:lvl w:ilvl="1" w:tplc="14E27E8E">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BF74BE1"/>
    <w:multiLevelType w:val="hybridMultilevel"/>
    <w:tmpl w:val="7232487C"/>
    <w:lvl w:ilvl="0" w:tplc="C4BCD88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490735"/>
    <w:multiLevelType w:val="hybridMultilevel"/>
    <w:tmpl w:val="48F42D7C"/>
    <w:lvl w:ilvl="0" w:tplc="72967724">
      <w:start w:val="65535"/>
      <w:numFmt w:val="bullet"/>
      <w:lvlText w:val=""/>
      <w:lvlJc w:val="left"/>
      <w:pPr>
        <w:tabs>
          <w:tab w:val="num" w:pos="1800"/>
        </w:tabs>
        <w:ind w:left="1440" w:firstLine="0"/>
      </w:pPr>
      <w:rPr>
        <w:rFonts w:ascii="Symbol" w:hAnsi="Symbol"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5D8A536F"/>
    <w:multiLevelType w:val="hybridMultilevel"/>
    <w:tmpl w:val="3EA22DEE"/>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3" w15:restartNumberingAfterBreak="0">
    <w:nsid w:val="62C276C7"/>
    <w:multiLevelType w:val="hybridMultilevel"/>
    <w:tmpl w:val="F0C664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4055A38"/>
    <w:multiLevelType w:val="hybridMultilevel"/>
    <w:tmpl w:val="AE0231A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668B396A"/>
    <w:multiLevelType w:val="hybridMultilevel"/>
    <w:tmpl w:val="51906866"/>
    <w:lvl w:ilvl="0" w:tplc="207C95C4">
      <w:start w:val="1"/>
      <w:numFmt w:val="decimal"/>
      <w:lvlText w:val="%1."/>
      <w:lvlJc w:val="left"/>
      <w:pPr>
        <w:tabs>
          <w:tab w:val="num" w:pos="1800"/>
        </w:tabs>
        <w:ind w:left="1800" w:hanging="360"/>
      </w:pPr>
      <w:rPr>
        <w:rFonts w:hint="default"/>
      </w:rPr>
    </w:lvl>
    <w:lvl w:ilvl="1" w:tplc="8050FCEA">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6A812E1B"/>
    <w:multiLevelType w:val="hybridMultilevel"/>
    <w:tmpl w:val="9A6CC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ED454B"/>
    <w:multiLevelType w:val="hybridMultilevel"/>
    <w:tmpl w:val="1960E7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4062F1"/>
    <w:multiLevelType w:val="hybridMultilevel"/>
    <w:tmpl w:val="48F42D7C"/>
    <w:lvl w:ilvl="0" w:tplc="BFF6C506">
      <w:start w:val="65535"/>
      <w:numFmt w:val="bullet"/>
      <w:lvlText w:val=""/>
      <w:lvlJc w:val="left"/>
      <w:pPr>
        <w:tabs>
          <w:tab w:val="num" w:pos="1800"/>
        </w:tabs>
        <w:ind w:left="1440" w:firstLine="0"/>
      </w:pPr>
      <w:rPr>
        <w:rFonts w:ascii="Wingdings 2" w:hAnsi="Wingdings 2"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D50333D"/>
    <w:multiLevelType w:val="hybridMultilevel"/>
    <w:tmpl w:val="EE70CF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num>
  <w:num w:numId="2">
    <w:abstractNumId w:val="14"/>
  </w:num>
  <w:num w:numId="3">
    <w:abstractNumId w:val="2"/>
  </w:num>
  <w:num w:numId="4">
    <w:abstractNumId w:val="10"/>
  </w:num>
  <w:num w:numId="5">
    <w:abstractNumId w:val="0"/>
    <w:lvlOverride w:ilvl="0">
      <w:lvl w:ilvl="0">
        <w:numFmt w:val="bullet"/>
        <w:lvlText w:val="·"/>
        <w:legacy w:legacy="1" w:legacySpace="0" w:legacyIndent="720"/>
        <w:lvlJc w:val="left"/>
        <w:pPr>
          <w:ind w:left="2160" w:hanging="720"/>
        </w:pPr>
        <w:rPr>
          <w:rFonts w:ascii="Times New Roman" w:hAnsi="Times New Roman" w:hint="default"/>
        </w:rPr>
      </w:lvl>
    </w:lvlOverride>
  </w:num>
  <w:num w:numId="6">
    <w:abstractNumId w:val="21"/>
  </w:num>
  <w:num w:numId="7">
    <w:abstractNumId w:val="18"/>
  </w:num>
  <w:num w:numId="8">
    <w:abstractNumId w:val="28"/>
  </w:num>
  <w:num w:numId="9">
    <w:abstractNumId w:val="5"/>
  </w:num>
  <w:num w:numId="10">
    <w:abstractNumId w:val="22"/>
  </w:num>
  <w:num w:numId="11">
    <w:abstractNumId w:val="12"/>
  </w:num>
  <w:num w:numId="12">
    <w:abstractNumId w:val="15"/>
  </w:num>
  <w:num w:numId="13">
    <w:abstractNumId w:val="23"/>
  </w:num>
  <w:num w:numId="14">
    <w:abstractNumId w:val="27"/>
  </w:num>
  <w:num w:numId="15">
    <w:abstractNumId w:val="20"/>
  </w:num>
  <w:num w:numId="16">
    <w:abstractNumId w:val="25"/>
  </w:num>
  <w:num w:numId="17">
    <w:abstractNumId w:val="9"/>
  </w:num>
  <w:num w:numId="18">
    <w:abstractNumId w:val="6"/>
  </w:num>
  <w:num w:numId="19">
    <w:abstractNumId w:val="17"/>
  </w:num>
  <w:num w:numId="20">
    <w:abstractNumId w:val="11"/>
  </w:num>
  <w:num w:numId="21">
    <w:abstractNumId w:val="19"/>
  </w:num>
  <w:num w:numId="22">
    <w:abstractNumId w:val="7"/>
  </w:num>
  <w:num w:numId="23">
    <w:abstractNumId w:val="24"/>
  </w:num>
  <w:num w:numId="24">
    <w:abstractNumId w:val="29"/>
  </w:num>
  <w:num w:numId="25">
    <w:abstractNumId w:val="16"/>
  </w:num>
  <w:num w:numId="26">
    <w:abstractNumId w:val="4"/>
  </w:num>
  <w:num w:numId="27">
    <w:abstractNumId w:val="1"/>
  </w:num>
  <w:num w:numId="28">
    <w:abstractNumId w:val="13"/>
  </w:num>
  <w:num w:numId="29">
    <w:abstractNumId w:val="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59F"/>
    <w:rsid w:val="00033B1A"/>
    <w:rsid w:val="00134D58"/>
    <w:rsid w:val="0015247D"/>
    <w:rsid w:val="00164084"/>
    <w:rsid w:val="0017669E"/>
    <w:rsid w:val="001A451E"/>
    <w:rsid w:val="001C2B77"/>
    <w:rsid w:val="001D20E3"/>
    <w:rsid w:val="001E6EB9"/>
    <w:rsid w:val="001F2845"/>
    <w:rsid w:val="00220C3F"/>
    <w:rsid w:val="00251670"/>
    <w:rsid w:val="00307B78"/>
    <w:rsid w:val="00333DF5"/>
    <w:rsid w:val="00351C45"/>
    <w:rsid w:val="003E64F9"/>
    <w:rsid w:val="004303FD"/>
    <w:rsid w:val="00475D54"/>
    <w:rsid w:val="004E35CA"/>
    <w:rsid w:val="0053662A"/>
    <w:rsid w:val="00537F2F"/>
    <w:rsid w:val="00540217"/>
    <w:rsid w:val="00574E33"/>
    <w:rsid w:val="00575C6D"/>
    <w:rsid w:val="005815D2"/>
    <w:rsid w:val="0058660C"/>
    <w:rsid w:val="005E69E2"/>
    <w:rsid w:val="0060283A"/>
    <w:rsid w:val="0061301A"/>
    <w:rsid w:val="00652034"/>
    <w:rsid w:val="006B6EEF"/>
    <w:rsid w:val="006D1F77"/>
    <w:rsid w:val="006D73D9"/>
    <w:rsid w:val="007161D6"/>
    <w:rsid w:val="007312E1"/>
    <w:rsid w:val="007C1225"/>
    <w:rsid w:val="00814EC9"/>
    <w:rsid w:val="008A4761"/>
    <w:rsid w:val="008B5548"/>
    <w:rsid w:val="008C18F1"/>
    <w:rsid w:val="00934941"/>
    <w:rsid w:val="0095500B"/>
    <w:rsid w:val="00976802"/>
    <w:rsid w:val="009B6939"/>
    <w:rsid w:val="009C53E0"/>
    <w:rsid w:val="00A220F4"/>
    <w:rsid w:val="00A5159F"/>
    <w:rsid w:val="00A51E8F"/>
    <w:rsid w:val="00A57F32"/>
    <w:rsid w:val="00A65431"/>
    <w:rsid w:val="00B31CA4"/>
    <w:rsid w:val="00B32027"/>
    <w:rsid w:val="00B34274"/>
    <w:rsid w:val="00B559C8"/>
    <w:rsid w:val="00B8385C"/>
    <w:rsid w:val="00BA7CEB"/>
    <w:rsid w:val="00BD1D65"/>
    <w:rsid w:val="00BF5F20"/>
    <w:rsid w:val="00C1293A"/>
    <w:rsid w:val="00C24178"/>
    <w:rsid w:val="00C81DC4"/>
    <w:rsid w:val="00C933CB"/>
    <w:rsid w:val="00C954CD"/>
    <w:rsid w:val="00CA2CA0"/>
    <w:rsid w:val="00CE6130"/>
    <w:rsid w:val="00D208CA"/>
    <w:rsid w:val="00D2310D"/>
    <w:rsid w:val="00D7435F"/>
    <w:rsid w:val="00D8027B"/>
    <w:rsid w:val="00DA3B5C"/>
    <w:rsid w:val="00DE6AEC"/>
    <w:rsid w:val="00DF5C3E"/>
    <w:rsid w:val="00E23BD7"/>
    <w:rsid w:val="00E26E59"/>
    <w:rsid w:val="00E44A70"/>
    <w:rsid w:val="00E5026C"/>
    <w:rsid w:val="00E81BAE"/>
    <w:rsid w:val="00ED1493"/>
    <w:rsid w:val="00EE7AD3"/>
    <w:rsid w:val="00F35A47"/>
    <w:rsid w:val="00F71C16"/>
    <w:rsid w:val="00FA1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B6DD1"/>
  <w15:chartTrackingRefBased/>
  <w15:docId w15:val="{B0F8ACB4-1EC4-4748-8E66-675601C0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after="40"/>
      <w:ind w:left="54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tyle">
    <w:name w:val="Style"/>
    <w:pPr>
      <w:widowControl w:val="0"/>
      <w:autoSpaceDE w:val="0"/>
      <w:autoSpaceDN w:val="0"/>
      <w:adjustRightInd w:val="0"/>
    </w:pPr>
    <w:rPr>
      <w:rFonts w:ascii="Courier New" w:hAnsi="Courier New" w:cs="Courier New"/>
      <w:szCs w:val="24"/>
    </w:rPr>
  </w:style>
  <w:style w:type="paragraph" w:styleId="BodyText">
    <w:name w:val="Body Text"/>
    <w:basedOn w:val="Normal"/>
    <w:pPr>
      <w:jc w:val="both"/>
    </w:pPr>
    <w:rPr>
      <w:bCs/>
    </w:rPr>
  </w:style>
  <w:style w:type="paragraph" w:styleId="BodyTextIndent">
    <w:name w:val="Body Text Indent"/>
    <w:basedOn w:val="Normal"/>
    <w:pPr>
      <w:pBdr>
        <w:top w:val="thickThinSmallGap" w:sz="24" w:space="1" w:color="auto"/>
      </w:pBdr>
      <w:ind w:left="1440" w:hanging="1440"/>
    </w:pPr>
  </w:style>
  <w:style w:type="paragraph" w:customStyle="1" w:styleId="Level1">
    <w:name w:val="Level 1"/>
    <w:basedOn w:val="Normal"/>
    <w:pPr>
      <w:widowControl w:val="0"/>
      <w:autoSpaceDE w:val="0"/>
      <w:autoSpaceDN w:val="0"/>
      <w:adjustRightInd w:val="0"/>
      <w:ind w:left="1440" w:hanging="720"/>
    </w:pPr>
    <w:rPr>
      <w:sz w:val="20"/>
    </w:rPr>
  </w:style>
  <w:style w:type="paragraph" w:styleId="BodyTextIndent2">
    <w:name w:val="Body Text Indent 2"/>
    <w:basedOn w:val="Normal"/>
    <w:pPr>
      <w:spacing w:after="40"/>
      <w:ind w:left="2160"/>
      <w:jc w:val="both"/>
    </w:pPr>
    <w:rPr>
      <w:color w:val="FF0000"/>
    </w:rPr>
  </w:style>
  <w:style w:type="paragraph" w:styleId="BalloonText">
    <w:name w:val="Balloon Text"/>
    <w:basedOn w:val="Normal"/>
    <w:link w:val="BalloonTextChar"/>
    <w:rsid w:val="00540217"/>
    <w:rPr>
      <w:rFonts w:ascii="Tahoma" w:hAnsi="Tahoma" w:cs="Tahoma"/>
      <w:sz w:val="16"/>
      <w:szCs w:val="16"/>
    </w:rPr>
  </w:style>
  <w:style w:type="character" w:customStyle="1" w:styleId="BalloonTextChar">
    <w:name w:val="Balloon Text Char"/>
    <w:link w:val="BalloonText"/>
    <w:rsid w:val="005402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BC913-BC62-461F-93FD-58DA8EB88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Safety Inspections</vt:lpstr>
    </vt:vector>
  </TitlesOfParts>
  <Company>Corner Drug Store, Inc.</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Inspections</dc:title>
  <dc:subject/>
  <dc:creator>CDS</dc:creator>
  <cp:keywords/>
  <cp:lastModifiedBy>Sam Clark</cp:lastModifiedBy>
  <cp:revision>4</cp:revision>
  <cp:lastPrinted>2016-01-28T11:30:00Z</cp:lastPrinted>
  <dcterms:created xsi:type="dcterms:W3CDTF">2023-02-04T18:55:00Z</dcterms:created>
  <dcterms:modified xsi:type="dcterms:W3CDTF">2023-07-05T23:50:00Z</dcterms:modified>
</cp:coreProperties>
</file>