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AE" w:rsidRDefault="00C02E35">
      <w:pPr>
        <w:pStyle w:val="Title"/>
        <w:pBdr>
          <w:bottom w:val="single" w:sz="4" w:space="1" w:color="auto"/>
        </w:pBdr>
        <w:rPr>
          <w:bCs w:val="0"/>
        </w:rPr>
      </w:pPr>
      <w:bookmarkStart w:id="0" w:name="_GoBack"/>
      <w:bookmarkEnd w:id="0"/>
      <w:r>
        <w:t>Domestic Minor Sex Trafficking</w:t>
      </w:r>
      <w:r w:rsidR="00333DF5">
        <w:t xml:space="preserve"> </w:t>
      </w:r>
    </w:p>
    <w:p w:rsidR="00E81BAE" w:rsidRDefault="00E81BAE">
      <w:pPr>
        <w:spacing w:before="100" w:beforeAutospacing="1"/>
        <w:ind w:left="1440" w:hanging="1440"/>
        <w:jc w:val="both"/>
      </w:pPr>
      <w:r>
        <w:rPr>
          <w:b/>
          <w:bCs/>
          <w:u w:val="single"/>
        </w:rPr>
        <w:t>Purpose:</w:t>
      </w:r>
      <w:r>
        <w:tab/>
        <w:t>The intent of the following policy is to describe</w:t>
      </w:r>
      <w:r w:rsidR="00333DF5">
        <w:t xml:space="preserve"> the appropriate </w:t>
      </w:r>
      <w:r w:rsidR="00C02E35">
        <w:t>process for serving Domestic Minor Sex Trafficking</w:t>
      </w:r>
      <w:r w:rsidR="00C67F6E">
        <w:t xml:space="preserve"> placements in shelters.</w:t>
      </w:r>
    </w:p>
    <w:p w:rsidR="00E81BAE" w:rsidRDefault="0053662A" w:rsidP="00C02E35">
      <w:pPr>
        <w:tabs>
          <w:tab w:val="left" w:pos="-1440"/>
        </w:tabs>
        <w:spacing w:before="100" w:beforeAutospacing="1"/>
        <w:ind w:left="1440" w:hanging="1440"/>
        <w:jc w:val="both"/>
        <w:rPr>
          <w:bCs/>
        </w:rPr>
      </w:pPr>
      <w:r>
        <w:rPr>
          <w:b/>
          <w:bCs/>
          <w:u w:val="single"/>
        </w:rPr>
        <w:t>Policy:</w:t>
      </w:r>
      <w:r>
        <w:tab/>
        <w:t>CDS s</w:t>
      </w:r>
      <w:r w:rsidR="0042519F">
        <w:t xml:space="preserve">hall provide </w:t>
      </w:r>
      <w:r w:rsidR="00C02E35">
        <w:t xml:space="preserve">placement for eligible youth who </w:t>
      </w:r>
      <w:r w:rsidR="001D48A1">
        <w:t>are suspected or confirmed to be victimized by sexual exploitation for the financial or material benefit of a third person as determined on a case by case basis by the Florida Network. Services are designed to serve these youth who may exhibit behaviors which require additional supervision for the safety of the youth or the program. The intent is to provide for quick deployment of additional staff when required to maintain the safety of all youth in shelter and to provide one-to-one supervision to the identified youth.</w:t>
      </w:r>
    </w:p>
    <w:p w:rsidR="00C954CD" w:rsidRDefault="00E81BAE" w:rsidP="00E23BD7">
      <w:pPr>
        <w:spacing w:before="100" w:beforeAutospacing="1"/>
        <w:ind w:left="1350" w:hanging="1440"/>
        <w:jc w:val="both"/>
        <w:rPr>
          <w:b/>
          <w:bCs/>
          <w:u w:val="single"/>
        </w:rPr>
      </w:pPr>
      <w:r>
        <w:rPr>
          <w:b/>
          <w:bCs/>
          <w:u w:val="single"/>
        </w:rPr>
        <w:t>Procedure and/or Process:</w:t>
      </w:r>
    </w:p>
    <w:p w:rsidR="00C954CD" w:rsidRDefault="00C954CD" w:rsidP="00C954CD">
      <w:pPr>
        <w:ind w:left="1440" w:hanging="1440"/>
        <w:jc w:val="both"/>
        <w:rPr>
          <w:b/>
          <w:bCs/>
          <w:u w:val="single"/>
        </w:rPr>
      </w:pPr>
    </w:p>
    <w:p w:rsidR="009E6C59" w:rsidRDefault="00574E33" w:rsidP="00574E33">
      <w:pPr>
        <w:ind w:hanging="1440"/>
        <w:jc w:val="both"/>
        <w:rPr>
          <w:bCs/>
        </w:rPr>
      </w:pPr>
      <w:r>
        <w:rPr>
          <w:bCs/>
        </w:rPr>
        <w:t xml:space="preserve">                       </w:t>
      </w:r>
      <w:r w:rsidR="009E6C59">
        <w:rPr>
          <w:bCs/>
        </w:rPr>
        <w:t xml:space="preserve"> Referrals must be </w:t>
      </w:r>
      <w:r w:rsidR="00F363FC">
        <w:rPr>
          <w:bCs/>
        </w:rPr>
        <w:t>approved by the Florida Network, Director of Contract Operations. Additional youth supervision must be provided.</w:t>
      </w:r>
    </w:p>
    <w:p w:rsidR="009E6C59" w:rsidRDefault="009E6C59" w:rsidP="00574E33">
      <w:pPr>
        <w:ind w:hanging="1440"/>
        <w:jc w:val="both"/>
        <w:rPr>
          <w:bCs/>
        </w:rPr>
      </w:pPr>
      <w:r>
        <w:rPr>
          <w:bCs/>
        </w:rPr>
        <w:t xml:space="preserve">                          </w:t>
      </w:r>
    </w:p>
    <w:p w:rsidR="009E6C59" w:rsidRDefault="0042519F" w:rsidP="00574E33">
      <w:pPr>
        <w:ind w:hanging="1440"/>
        <w:jc w:val="both"/>
        <w:rPr>
          <w:bCs/>
        </w:rPr>
      </w:pPr>
      <w:r>
        <w:rPr>
          <w:bCs/>
        </w:rPr>
        <w:t xml:space="preserve">                        </w:t>
      </w:r>
      <w:r w:rsidR="009E6C59">
        <w:rPr>
          <w:bCs/>
        </w:rPr>
        <w:t>All requests may be approved for a maximum of seven (7) days. Approval for support beyond seven (7) days may be obtained on a case-by-case basis.</w:t>
      </w:r>
      <w:r>
        <w:rPr>
          <w:bCs/>
        </w:rPr>
        <w:t xml:space="preserve">  </w:t>
      </w:r>
    </w:p>
    <w:p w:rsidR="009E6C59" w:rsidRDefault="009E6C59" w:rsidP="00574E33">
      <w:pPr>
        <w:ind w:hanging="1440"/>
        <w:jc w:val="both"/>
        <w:rPr>
          <w:bCs/>
        </w:rPr>
      </w:pPr>
    </w:p>
    <w:p w:rsidR="0042519F" w:rsidRDefault="009E6C59" w:rsidP="00574E33">
      <w:pPr>
        <w:ind w:hanging="1440"/>
        <w:jc w:val="both"/>
        <w:rPr>
          <w:bCs/>
        </w:rPr>
      </w:pPr>
      <w:r>
        <w:rPr>
          <w:bCs/>
        </w:rPr>
        <w:t xml:space="preserve">                        The youth must be entered into NetMIS as a Special </w:t>
      </w:r>
      <w:r w:rsidR="00F363FC">
        <w:rPr>
          <w:bCs/>
        </w:rPr>
        <w:t>Populations youth at admission and a Human Trafficking Screening Tool must be completed.</w:t>
      </w:r>
      <w:r>
        <w:rPr>
          <w:bCs/>
        </w:rPr>
        <w:t xml:space="preserve">   </w:t>
      </w:r>
      <w:r w:rsidR="0042519F">
        <w:rPr>
          <w:bCs/>
        </w:rPr>
        <w:t xml:space="preserve">     </w:t>
      </w:r>
    </w:p>
    <w:p w:rsidR="004A2384" w:rsidRDefault="004A2384" w:rsidP="009E6C59">
      <w:pPr>
        <w:rPr>
          <w:b/>
          <w:bCs/>
          <w:u w:val="single"/>
        </w:rPr>
      </w:pPr>
    </w:p>
    <w:p w:rsidR="00220C3F" w:rsidRPr="009C53E0" w:rsidRDefault="0042519F" w:rsidP="009E6C59">
      <w:pPr>
        <w:rPr>
          <w:b/>
          <w:bCs/>
          <w:u w:val="single"/>
        </w:rPr>
      </w:pPr>
      <w:r>
        <w:rPr>
          <w:b/>
          <w:bCs/>
          <w:u w:val="single"/>
        </w:rPr>
        <w:t>S</w:t>
      </w:r>
      <w:r w:rsidR="00220C3F" w:rsidRPr="009C53E0">
        <w:rPr>
          <w:b/>
          <w:bCs/>
          <w:u w:val="single"/>
        </w:rPr>
        <w:t>ervice Requirements:</w:t>
      </w:r>
    </w:p>
    <w:p w:rsidR="009E6C59" w:rsidRDefault="009E6C59" w:rsidP="009E6C59">
      <w:pPr>
        <w:rPr>
          <w:b/>
          <w:bCs/>
          <w:u w:val="single"/>
        </w:rPr>
      </w:pPr>
    </w:p>
    <w:p w:rsidR="009E6C59" w:rsidRPr="009E6C59" w:rsidRDefault="009E6C59" w:rsidP="009E6C59">
      <w:pPr>
        <w:rPr>
          <w:bCs/>
        </w:rPr>
      </w:pPr>
      <w:r w:rsidRPr="009E6C59">
        <w:rPr>
          <w:bCs/>
        </w:rPr>
        <w:t>Staff assigned to youth under this</w:t>
      </w:r>
      <w:r>
        <w:rPr>
          <w:bCs/>
        </w:rPr>
        <w:t xml:space="preserve"> provision are to enhance the regular services available through direct engagement with the youth in positive activities designed to encourage the youth to remain in shelter. During the initial period of acclimation to the shelter environment, these youth may require consideration of alternative schedules, off-site activities or </w:t>
      </w:r>
      <w:r w:rsidR="004A2384">
        <w:rPr>
          <w:bCs/>
        </w:rPr>
        <w:t>adherence to the behavior management program.</w:t>
      </w:r>
    </w:p>
    <w:sectPr w:rsidR="009E6C59" w:rsidRPr="009E6C5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F7" w:rsidRDefault="00AF41F7">
      <w:r>
        <w:separator/>
      </w:r>
    </w:p>
  </w:endnote>
  <w:endnote w:type="continuationSeparator" w:id="0">
    <w:p w:rsidR="00AF41F7" w:rsidRDefault="00AF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EB" w:rsidRPr="00333DF5" w:rsidRDefault="00BA7CEB">
    <w:pPr>
      <w:pStyle w:val="Footer"/>
      <w:tabs>
        <w:tab w:val="clear" w:pos="4320"/>
        <w:tab w:val="clear" w:pos="8640"/>
        <w:tab w:val="center" w:pos="4680"/>
        <w:tab w:val="right" w:pos="9360"/>
      </w:tabs>
      <w:rPr>
        <w:sz w:val="20"/>
        <w:szCs w:val="20"/>
      </w:rPr>
    </w:pPr>
    <w:r>
      <w:rPr>
        <w:sz w:val="18"/>
      </w:rPr>
      <w:t>R</w:t>
    </w:r>
    <w:r w:rsidR="00876B79">
      <w:rPr>
        <w:sz w:val="18"/>
      </w:rPr>
      <w:t>ev. 5/18</w:t>
    </w:r>
    <w:r w:rsidR="00F363FC">
      <w:rPr>
        <w:sz w:val="18"/>
      </w:rPr>
      <w:t>, 1/23</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5E16AA">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5E16AA">
      <w:rPr>
        <w:rStyle w:val="PageNumber"/>
        <w:noProof/>
        <w:sz w:val="18"/>
      </w:rPr>
      <w:t>1</w:t>
    </w:r>
    <w:r>
      <w:rPr>
        <w:rStyle w:val="PageNumber"/>
        <w:sz w:val="18"/>
      </w:rPr>
      <w:fldChar w:fldCharType="end"/>
    </w:r>
    <w:r>
      <w:rPr>
        <w:rStyle w:val="PageNumber"/>
      </w:rPr>
      <w:tab/>
    </w:r>
    <w:r w:rsidRPr="00333DF5">
      <w:rPr>
        <w:rStyle w:val="PageNumber"/>
        <w:sz w:val="20"/>
        <w:szCs w:val="20"/>
      </w:rPr>
      <w:t>P</w:t>
    </w:r>
    <w:r w:rsidR="00876B79">
      <w:rPr>
        <w:rStyle w:val="PageNumber"/>
        <w:sz w:val="20"/>
        <w:szCs w:val="20"/>
      </w:rPr>
      <w:t>-</w:t>
    </w:r>
    <w:r w:rsidR="00956CA8">
      <w:rPr>
        <w:rStyle w:val="PageNumber"/>
        <w:sz w:val="20"/>
        <w:szCs w:val="20"/>
      </w:rPr>
      <w:t>1282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F7" w:rsidRDefault="00AF41F7">
      <w:r>
        <w:separator/>
      </w:r>
    </w:p>
  </w:footnote>
  <w:footnote w:type="continuationSeparator" w:id="0">
    <w:p w:rsidR="00AF41F7" w:rsidRDefault="00AF4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42D5CA"/>
    <w:lvl w:ilvl="0">
      <w:numFmt w:val="decimal"/>
      <w:lvlText w:val="*"/>
      <w:lvlJc w:val="left"/>
    </w:lvl>
  </w:abstractNum>
  <w:abstractNum w:abstractNumId="1" w15:restartNumberingAfterBreak="0">
    <w:nsid w:val="00347BB3"/>
    <w:multiLevelType w:val="hybridMultilevel"/>
    <w:tmpl w:val="73167500"/>
    <w:lvl w:ilvl="0" w:tplc="670CC4B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15:restartNumberingAfterBreak="0">
    <w:nsid w:val="09D31E58"/>
    <w:multiLevelType w:val="hybridMultilevel"/>
    <w:tmpl w:val="E0942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10357"/>
    <w:multiLevelType w:val="singleLevel"/>
    <w:tmpl w:val="AA725C4C"/>
    <w:lvl w:ilvl="0">
      <w:start w:val="1"/>
      <w:numFmt w:val="lowerLetter"/>
      <w:lvlText w:val="%1."/>
      <w:legacy w:legacy="1" w:legacySpace="0" w:legacyIndent="0"/>
      <w:lvlJc w:val="left"/>
      <w:rPr>
        <w:rFonts w:ascii="Times New Roman" w:hAnsi="Times New Roman" w:hint="default"/>
      </w:rPr>
    </w:lvl>
  </w:abstractNum>
  <w:abstractNum w:abstractNumId="4" w15:restartNumberingAfterBreak="0">
    <w:nsid w:val="0C1823AA"/>
    <w:multiLevelType w:val="hybridMultilevel"/>
    <w:tmpl w:val="E7508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414"/>
    <w:multiLevelType w:val="hybridMultilevel"/>
    <w:tmpl w:val="5B2E85E2"/>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2557472C"/>
    <w:multiLevelType w:val="hybridMultilevel"/>
    <w:tmpl w:val="ECC4A4FC"/>
    <w:lvl w:ilvl="0" w:tplc="14E27E8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15:restartNumberingAfterBreak="0">
    <w:nsid w:val="2A106402"/>
    <w:multiLevelType w:val="hybridMultilevel"/>
    <w:tmpl w:val="AC106C48"/>
    <w:lvl w:ilvl="0" w:tplc="65A043B6">
      <w:start w:val="1"/>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 w15:restartNumberingAfterBreak="0">
    <w:nsid w:val="2CE46296"/>
    <w:multiLevelType w:val="hybridMultilevel"/>
    <w:tmpl w:val="6FA2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0438A"/>
    <w:multiLevelType w:val="singleLevel"/>
    <w:tmpl w:val="450C4798"/>
    <w:lvl w:ilvl="0">
      <w:start w:val="1"/>
      <w:numFmt w:val="decimal"/>
      <w:lvlText w:val="%1)"/>
      <w:legacy w:legacy="1" w:legacySpace="0" w:legacyIndent="360"/>
      <w:lvlJc w:val="left"/>
      <w:pPr>
        <w:ind w:left="360" w:hanging="360"/>
      </w:pPr>
      <w:rPr>
        <w:rFonts w:ascii="Times New Roman" w:hAnsi="Times New Roman" w:cs="Times New Roman" w:hint="default"/>
        <w:b w:val="0"/>
        <w:i w:val="0"/>
        <w:color w:val="auto"/>
        <w:sz w:val="24"/>
        <w:szCs w:val="24"/>
      </w:rPr>
    </w:lvl>
  </w:abstractNum>
  <w:abstractNum w:abstractNumId="10" w15:restartNumberingAfterBreak="0">
    <w:nsid w:val="3A5E55C5"/>
    <w:multiLevelType w:val="hybridMultilevel"/>
    <w:tmpl w:val="4524E000"/>
    <w:lvl w:ilvl="0" w:tplc="C1F461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AA74B83"/>
    <w:multiLevelType w:val="hybridMultilevel"/>
    <w:tmpl w:val="3FA85E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D1EC3"/>
    <w:multiLevelType w:val="hybridMultilevel"/>
    <w:tmpl w:val="BC549B70"/>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3EF20FF4"/>
    <w:multiLevelType w:val="hybridMultilevel"/>
    <w:tmpl w:val="480C7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9E5B3F"/>
    <w:multiLevelType w:val="hybridMultilevel"/>
    <w:tmpl w:val="859647DC"/>
    <w:lvl w:ilvl="0" w:tplc="D41A77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3C43A1"/>
    <w:multiLevelType w:val="hybridMultilevel"/>
    <w:tmpl w:val="5A46AF9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4AE1229"/>
    <w:multiLevelType w:val="hybridMultilevel"/>
    <w:tmpl w:val="B6C8C3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7C76521"/>
    <w:multiLevelType w:val="hybridMultilevel"/>
    <w:tmpl w:val="2FD68C76"/>
    <w:lvl w:ilvl="0" w:tplc="04090001">
      <w:start w:val="1"/>
      <w:numFmt w:val="bullet"/>
      <w:lvlText w:val=""/>
      <w:lvlJc w:val="left"/>
      <w:pPr>
        <w:tabs>
          <w:tab w:val="num" w:pos="720"/>
        </w:tabs>
        <w:ind w:left="720" w:hanging="360"/>
      </w:pPr>
      <w:rPr>
        <w:rFonts w:ascii="Symbol" w:hAnsi="Symbol" w:hint="default"/>
      </w:rPr>
    </w:lvl>
    <w:lvl w:ilvl="1" w:tplc="FBA228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25423A"/>
    <w:multiLevelType w:val="hybridMultilevel"/>
    <w:tmpl w:val="48F42D7C"/>
    <w:lvl w:ilvl="0" w:tplc="7C007EF2">
      <w:start w:val="65535"/>
      <w:numFmt w:val="bullet"/>
      <w:lvlText w:val=""/>
      <w:lvlJc w:val="left"/>
      <w:pPr>
        <w:tabs>
          <w:tab w:val="num" w:pos="1800"/>
        </w:tabs>
        <w:ind w:left="1440" w:firstLine="0"/>
      </w:pPr>
      <w:rPr>
        <w:rFonts w:ascii="SymbolPS" w:hAnsi="SymbolPS"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D2725E1"/>
    <w:multiLevelType w:val="hybridMultilevel"/>
    <w:tmpl w:val="EA0A295A"/>
    <w:lvl w:ilvl="0" w:tplc="207C95C4">
      <w:start w:val="1"/>
      <w:numFmt w:val="decimal"/>
      <w:lvlText w:val="%1."/>
      <w:lvlJc w:val="left"/>
      <w:pPr>
        <w:tabs>
          <w:tab w:val="num" w:pos="1800"/>
        </w:tabs>
        <w:ind w:left="1800" w:hanging="360"/>
      </w:pPr>
      <w:rPr>
        <w:rFonts w:hint="default"/>
      </w:rPr>
    </w:lvl>
    <w:lvl w:ilvl="1" w:tplc="14E27E8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BF74BE1"/>
    <w:multiLevelType w:val="hybridMultilevel"/>
    <w:tmpl w:val="7232487C"/>
    <w:lvl w:ilvl="0" w:tplc="C4BCD8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90735"/>
    <w:multiLevelType w:val="hybridMultilevel"/>
    <w:tmpl w:val="48F42D7C"/>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D8A536F"/>
    <w:multiLevelType w:val="hybridMultilevel"/>
    <w:tmpl w:val="3EA22DEE"/>
    <w:lvl w:ilvl="0" w:tplc="BFF6C506">
      <w:start w:val="65535"/>
      <w:numFmt w:val="bullet"/>
      <w:lvlText w:val=""/>
      <w:lvlJc w:val="left"/>
      <w:pPr>
        <w:tabs>
          <w:tab w:val="num" w:pos="360"/>
        </w:tabs>
        <w:ind w:left="0" w:firstLine="0"/>
      </w:pPr>
      <w:rPr>
        <w:rFonts w:ascii="Wingdings 2" w:hAnsi="Wingdings 2"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62C276C7"/>
    <w:multiLevelType w:val="hybridMultilevel"/>
    <w:tmpl w:val="F0C66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55A38"/>
    <w:multiLevelType w:val="hybridMultilevel"/>
    <w:tmpl w:val="AE0231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68B396A"/>
    <w:multiLevelType w:val="hybridMultilevel"/>
    <w:tmpl w:val="51906866"/>
    <w:lvl w:ilvl="0" w:tplc="207C95C4">
      <w:start w:val="1"/>
      <w:numFmt w:val="decimal"/>
      <w:lvlText w:val="%1."/>
      <w:lvlJc w:val="left"/>
      <w:pPr>
        <w:tabs>
          <w:tab w:val="num" w:pos="1800"/>
        </w:tabs>
        <w:ind w:left="1800" w:hanging="360"/>
      </w:pPr>
      <w:rPr>
        <w:rFonts w:hint="default"/>
      </w:rPr>
    </w:lvl>
    <w:lvl w:ilvl="1" w:tplc="8050FCE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A812E1B"/>
    <w:multiLevelType w:val="hybridMultilevel"/>
    <w:tmpl w:val="9A6C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D454B"/>
    <w:multiLevelType w:val="hybridMultilevel"/>
    <w:tmpl w:val="1960E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4062F1"/>
    <w:multiLevelType w:val="hybridMultilevel"/>
    <w:tmpl w:val="48F42D7C"/>
    <w:lvl w:ilvl="0" w:tplc="BFF6C506">
      <w:start w:val="65535"/>
      <w:numFmt w:val="bullet"/>
      <w:lvlText w:val=""/>
      <w:lvlJc w:val="left"/>
      <w:pPr>
        <w:tabs>
          <w:tab w:val="num" w:pos="1800"/>
        </w:tabs>
        <w:ind w:left="1440" w:firstLine="0"/>
      </w:pPr>
      <w:rPr>
        <w:rFonts w:ascii="Wingdings 2" w:hAnsi="Wingdings 2"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D50333D"/>
    <w:multiLevelType w:val="hybridMultilevel"/>
    <w:tmpl w:val="EE70CF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14"/>
  </w:num>
  <w:num w:numId="3">
    <w:abstractNumId w:val="2"/>
  </w:num>
  <w:num w:numId="4">
    <w:abstractNumId w:val="10"/>
  </w:num>
  <w:num w:numId="5">
    <w:abstractNumId w:val="0"/>
    <w:lvlOverride w:ilvl="0">
      <w:lvl w:ilvl="0">
        <w:numFmt w:val="bullet"/>
        <w:lvlText w:val="·"/>
        <w:legacy w:legacy="1" w:legacySpace="0" w:legacyIndent="720"/>
        <w:lvlJc w:val="left"/>
        <w:pPr>
          <w:ind w:left="2160" w:hanging="720"/>
        </w:pPr>
        <w:rPr>
          <w:rFonts w:ascii="Times New Roman" w:hAnsi="Times New Roman" w:hint="default"/>
        </w:rPr>
      </w:lvl>
    </w:lvlOverride>
  </w:num>
  <w:num w:numId="6">
    <w:abstractNumId w:val="21"/>
  </w:num>
  <w:num w:numId="7">
    <w:abstractNumId w:val="18"/>
  </w:num>
  <w:num w:numId="8">
    <w:abstractNumId w:val="28"/>
  </w:num>
  <w:num w:numId="9">
    <w:abstractNumId w:val="5"/>
  </w:num>
  <w:num w:numId="10">
    <w:abstractNumId w:val="22"/>
  </w:num>
  <w:num w:numId="11">
    <w:abstractNumId w:val="12"/>
  </w:num>
  <w:num w:numId="12">
    <w:abstractNumId w:val="15"/>
  </w:num>
  <w:num w:numId="13">
    <w:abstractNumId w:val="23"/>
  </w:num>
  <w:num w:numId="14">
    <w:abstractNumId w:val="27"/>
  </w:num>
  <w:num w:numId="15">
    <w:abstractNumId w:val="20"/>
  </w:num>
  <w:num w:numId="16">
    <w:abstractNumId w:val="25"/>
  </w:num>
  <w:num w:numId="17">
    <w:abstractNumId w:val="9"/>
  </w:num>
  <w:num w:numId="18">
    <w:abstractNumId w:val="6"/>
  </w:num>
  <w:num w:numId="19">
    <w:abstractNumId w:val="17"/>
  </w:num>
  <w:num w:numId="20">
    <w:abstractNumId w:val="11"/>
  </w:num>
  <w:num w:numId="21">
    <w:abstractNumId w:val="19"/>
  </w:num>
  <w:num w:numId="22">
    <w:abstractNumId w:val="7"/>
  </w:num>
  <w:num w:numId="23">
    <w:abstractNumId w:val="24"/>
  </w:num>
  <w:num w:numId="24">
    <w:abstractNumId w:val="29"/>
  </w:num>
  <w:num w:numId="25">
    <w:abstractNumId w:val="16"/>
  </w:num>
  <w:num w:numId="26">
    <w:abstractNumId w:val="4"/>
  </w:num>
  <w:num w:numId="27">
    <w:abstractNumId w:val="1"/>
  </w:num>
  <w:num w:numId="28">
    <w:abstractNumId w:val="13"/>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9F"/>
    <w:rsid w:val="00033B1A"/>
    <w:rsid w:val="000C3696"/>
    <w:rsid w:val="00134D58"/>
    <w:rsid w:val="0015247D"/>
    <w:rsid w:val="00164084"/>
    <w:rsid w:val="0017669E"/>
    <w:rsid w:val="001C2B77"/>
    <w:rsid w:val="001D20E3"/>
    <w:rsid w:val="001D48A1"/>
    <w:rsid w:val="001E6EB9"/>
    <w:rsid w:val="001F2845"/>
    <w:rsid w:val="00220C3F"/>
    <w:rsid w:val="00251670"/>
    <w:rsid w:val="00261DE3"/>
    <w:rsid w:val="00263631"/>
    <w:rsid w:val="002B7523"/>
    <w:rsid w:val="00307B78"/>
    <w:rsid w:val="00333DF5"/>
    <w:rsid w:val="00351C45"/>
    <w:rsid w:val="00397B60"/>
    <w:rsid w:val="003D28B9"/>
    <w:rsid w:val="003E64F9"/>
    <w:rsid w:val="0042519F"/>
    <w:rsid w:val="004303FD"/>
    <w:rsid w:val="00475D54"/>
    <w:rsid w:val="004A2384"/>
    <w:rsid w:val="004E35CA"/>
    <w:rsid w:val="0053662A"/>
    <w:rsid w:val="00537F2F"/>
    <w:rsid w:val="00540217"/>
    <w:rsid w:val="005577BF"/>
    <w:rsid w:val="00574E33"/>
    <w:rsid w:val="00575C6D"/>
    <w:rsid w:val="005815D2"/>
    <w:rsid w:val="0058660C"/>
    <w:rsid w:val="005C4DFE"/>
    <w:rsid w:val="005E16AA"/>
    <w:rsid w:val="005E69E2"/>
    <w:rsid w:val="0061301A"/>
    <w:rsid w:val="00652034"/>
    <w:rsid w:val="006B6EEF"/>
    <w:rsid w:val="006D1F77"/>
    <w:rsid w:val="006D73D9"/>
    <w:rsid w:val="007312E1"/>
    <w:rsid w:val="00876B79"/>
    <w:rsid w:val="008C18F1"/>
    <w:rsid w:val="00934941"/>
    <w:rsid w:val="0095500B"/>
    <w:rsid w:val="00956CA8"/>
    <w:rsid w:val="00976802"/>
    <w:rsid w:val="009C53E0"/>
    <w:rsid w:val="009E6C59"/>
    <w:rsid w:val="00A220F4"/>
    <w:rsid w:val="00A5159F"/>
    <w:rsid w:val="00A51E8F"/>
    <w:rsid w:val="00A65431"/>
    <w:rsid w:val="00AF41F7"/>
    <w:rsid w:val="00B1305C"/>
    <w:rsid w:val="00B31CA4"/>
    <w:rsid w:val="00B32027"/>
    <w:rsid w:val="00B32C4C"/>
    <w:rsid w:val="00B34274"/>
    <w:rsid w:val="00B3619E"/>
    <w:rsid w:val="00B559C8"/>
    <w:rsid w:val="00B8385C"/>
    <w:rsid w:val="00BA7CEB"/>
    <w:rsid w:val="00BD1D65"/>
    <w:rsid w:val="00BF5F20"/>
    <w:rsid w:val="00C02E35"/>
    <w:rsid w:val="00C1293A"/>
    <w:rsid w:val="00C67F6E"/>
    <w:rsid w:val="00C81DC4"/>
    <w:rsid w:val="00C933CB"/>
    <w:rsid w:val="00C954CD"/>
    <w:rsid w:val="00CA2CA0"/>
    <w:rsid w:val="00CE6130"/>
    <w:rsid w:val="00D208CA"/>
    <w:rsid w:val="00D7435F"/>
    <w:rsid w:val="00D766CC"/>
    <w:rsid w:val="00DE6AEC"/>
    <w:rsid w:val="00DF5C3E"/>
    <w:rsid w:val="00E23BD7"/>
    <w:rsid w:val="00E26E59"/>
    <w:rsid w:val="00E6701C"/>
    <w:rsid w:val="00E81BAE"/>
    <w:rsid w:val="00ED1493"/>
    <w:rsid w:val="00EE7AD3"/>
    <w:rsid w:val="00F363FC"/>
    <w:rsid w:val="00F71C16"/>
    <w:rsid w:val="00FA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801F7-4FFF-498B-8D05-F12DB775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after="40"/>
      <w:ind w:left="540"/>
      <w:jc w:val="both"/>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Courier New" w:hAnsi="Courier New" w:cs="Courier New"/>
      <w:szCs w:val="24"/>
    </w:rPr>
  </w:style>
  <w:style w:type="paragraph" w:styleId="BodyText">
    <w:name w:val="Body Text"/>
    <w:basedOn w:val="Normal"/>
    <w:pPr>
      <w:jc w:val="both"/>
    </w:pPr>
    <w:rPr>
      <w:bCs/>
    </w:rPr>
  </w:style>
  <w:style w:type="paragraph" w:styleId="BodyTextIndent">
    <w:name w:val="Body Text Indent"/>
    <w:basedOn w:val="Normal"/>
    <w:pPr>
      <w:pBdr>
        <w:top w:val="thickThinSmallGap" w:sz="24" w:space="1" w:color="auto"/>
      </w:pBdr>
      <w:ind w:left="1440" w:hanging="1440"/>
    </w:pPr>
  </w:style>
  <w:style w:type="paragraph" w:customStyle="1" w:styleId="Level1">
    <w:name w:val="Level 1"/>
    <w:basedOn w:val="Normal"/>
    <w:pPr>
      <w:widowControl w:val="0"/>
      <w:autoSpaceDE w:val="0"/>
      <w:autoSpaceDN w:val="0"/>
      <w:adjustRightInd w:val="0"/>
      <w:ind w:left="1440" w:hanging="720"/>
    </w:pPr>
    <w:rPr>
      <w:sz w:val="20"/>
    </w:rPr>
  </w:style>
  <w:style w:type="paragraph" w:styleId="BodyTextIndent2">
    <w:name w:val="Body Text Indent 2"/>
    <w:basedOn w:val="Normal"/>
    <w:pPr>
      <w:spacing w:after="40"/>
      <w:ind w:left="2160"/>
      <w:jc w:val="both"/>
    </w:pPr>
    <w:rPr>
      <w:color w:val="FF0000"/>
    </w:rPr>
  </w:style>
  <w:style w:type="paragraph" w:styleId="BalloonText">
    <w:name w:val="Balloon Text"/>
    <w:basedOn w:val="Normal"/>
    <w:link w:val="BalloonTextChar"/>
    <w:rsid w:val="00540217"/>
    <w:rPr>
      <w:rFonts w:ascii="Tahoma" w:hAnsi="Tahoma" w:cs="Tahoma"/>
      <w:sz w:val="16"/>
      <w:szCs w:val="16"/>
    </w:rPr>
  </w:style>
  <w:style w:type="character" w:customStyle="1" w:styleId="BalloonTextChar">
    <w:name w:val="Balloon Text Char"/>
    <w:link w:val="BalloonText"/>
    <w:rsid w:val="00540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D511-93A6-4E7A-B02F-56FFAFF1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Safety Inspections</vt:lpstr>
    </vt:vector>
  </TitlesOfParts>
  <Company>Corner Drug Store, Inc.</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Inspections</dc:title>
  <dc:subject/>
  <dc:creator>CDS</dc:creator>
  <cp:keywords/>
  <cp:lastModifiedBy>Sam Clark</cp:lastModifiedBy>
  <cp:revision>2</cp:revision>
  <cp:lastPrinted>2016-01-28T11:30:00Z</cp:lastPrinted>
  <dcterms:created xsi:type="dcterms:W3CDTF">2023-02-04T18:57:00Z</dcterms:created>
  <dcterms:modified xsi:type="dcterms:W3CDTF">2023-02-04T18:57:00Z</dcterms:modified>
</cp:coreProperties>
</file>